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F124C7">
        <w:rPr>
          <w:color w:val="000000"/>
        </w:rPr>
        <w:t>01</w:t>
      </w:r>
      <w:r w:rsidRPr="00390060">
        <w:rPr>
          <w:color w:val="000000"/>
        </w:rPr>
        <w:t xml:space="preserve">» </w:t>
      </w:r>
      <w:r w:rsidR="00F124C7">
        <w:rPr>
          <w:color w:val="000000"/>
        </w:rPr>
        <w:t>апреля</w:t>
      </w:r>
      <w:r w:rsidRPr="00390060">
        <w:rPr>
          <w:color w:val="000000"/>
        </w:rPr>
        <w:t xml:space="preserve"> 2016г.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№ приглашения №05.-</w:t>
      </w:r>
      <w:r w:rsidR="00F124C7">
        <w:rPr>
          <w:rFonts w:ascii="Times New Roman" w:hAnsi="Times New Roman" w:cs="Times New Roman"/>
          <w:color w:val="000000"/>
          <w:sz w:val="24"/>
          <w:szCs w:val="24"/>
        </w:rPr>
        <w:t>425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F124C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.2016г. </w:t>
      </w: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</w:t>
      </w:r>
      <w:r w:rsidR="00F124C7">
        <w:t>на 2016 год.</w:t>
      </w:r>
      <w:r w:rsidRPr="00390060">
        <w:rPr>
          <w:color w:val="000000"/>
        </w:rPr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>Государственное учреждение «Северо-Казахстанский областной центр по профилактике и борьбе со СПИД», расположенный по адресу СКО, 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етропавловск, ул.Пушкина,103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390060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F124C7">
        <w:rPr>
          <w:rFonts w:ascii="Times New Roman" w:hAnsi="Times New Roman" w:cs="Times New Roman"/>
          <w:color w:val="000000"/>
          <w:sz w:val="24"/>
          <w:szCs w:val="24"/>
        </w:rPr>
        <w:t>4 945 000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-00 (</w:t>
      </w:r>
      <w:r w:rsidR="00F124C7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Четыре миллиона девятьсот сорок пять</w:t>
      </w:r>
      <w:r w:rsidR="000B573B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тысяч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</w:t>
      </w:r>
      <w:r w:rsidR="00F124C7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тенге 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00 </w:t>
      </w:r>
      <w:proofErr w:type="spellStart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4B7A3E" w:rsidRPr="00390060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 xml:space="preserve">Закуп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п.п. </w:t>
      </w:r>
      <w:r w:rsidR="00F124C7">
        <w:rPr>
          <w:rFonts w:ascii="Times New Roman" w:hAnsi="Times New Roman" w:cs="Times New Roman"/>
          <w:sz w:val="24"/>
          <w:szCs w:val="24"/>
        </w:rPr>
        <w:t>1</w:t>
      </w:r>
      <w:r w:rsidRPr="00390060">
        <w:rPr>
          <w:rFonts w:ascii="Times New Roman" w:hAnsi="Times New Roman" w:cs="Times New Roman"/>
          <w:sz w:val="24"/>
          <w:szCs w:val="24"/>
        </w:rPr>
        <w:t xml:space="preserve"> п. 79 Постановления Правительства РК от 30 октября 2009 года №1729 «</w:t>
      </w:r>
      <w:r w:rsidRPr="0039006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помощи». </w:t>
      </w:r>
      <w:proofErr w:type="gramEnd"/>
    </w:p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843"/>
        <w:gridCol w:w="2268"/>
      </w:tblGrid>
      <w:tr w:rsidR="009D588E" w:rsidRPr="00390060" w:rsidTr="00390060">
        <w:tc>
          <w:tcPr>
            <w:tcW w:w="709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лота</w:t>
            </w:r>
          </w:p>
        </w:tc>
        <w:tc>
          <w:tcPr>
            <w:tcW w:w="4536" w:type="dxa"/>
          </w:tcPr>
          <w:p w:rsidR="009D588E" w:rsidRPr="00390060" w:rsidRDefault="009D588E" w:rsidP="009D588E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предмета        </w:t>
            </w:r>
          </w:p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 (товар, работа, услуга)</w:t>
            </w:r>
          </w:p>
        </w:tc>
        <w:tc>
          <w:tcPr>
            <w:tcW w:w="2268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выделенная для закупки, тенге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D588E" w:rsidRPr="00390060" w:rsidRDefault="000B573B" w:rsidP="0039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868">
              <w:rPr>
                <w:rFonts w:ascii="Times New Roman" w:hAnsi="Times New Roman"/>
                <w:sz w:val="24"/>
                <w:szCs w:val="24"/>
              </w:rPr>
              <w:t xml:space="preserve">Диагностические наборы для </w:t>
            </w:r>
            <w:proofErr w:type="gramStart"/>
            <w:r w:rsidRPr="003C5868">
              <w:rPr>
                <w:rFonts w:ascii="Times New Roman" w:hAnsi="Times New Roman"/>
                <w:sz w:val="24"/>
                <w:szCs w:val="24"/>
              </w:rPr>
              <w:t>проточного</w:t>
            </w:r>
            <w:proofErr w:type="gramEnd"/>
            <w:r w:rsidRPr="003C5868">
              <w:rPr>
                <w:rFonts w:ascii="Times New Roman" w:hAnsi="Times New Roman"/>
                <w:sz w:val="24"/>
                <w:szCs w:val="24"/>
              </w:rPr>
              <w:t xml:space="preserve"> клинического </w:t>
            </w:r>
            <w:proofErr w:type="spellStart"/>
            <w:r w:rsidRPr="003C5868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C5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868">
              <w:rPr>
                <w:rFonts w:ascii="Times New Roman" w:hAnsi="Times New Roman"/>
                <w:sz w:val="24"/>
                <w:szCs w:val="24"/>
                <w:lang w:val="en-US"/>
              </w:rPr>
              <w:t>BD</w:t>
            </w:r>
            <w:r w:rsidRPr="003C5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868">
              <w:rPr>
                <w:rFonts w:ascii="Times New Roman" w:hAnsi="Times New Roman"/>
                <w:sz w:val="24"/>
                <w:szCs w:val="24"/>
                <w:lang w:val="en-US"/>
              </w:rPr>
              <w:t>FACSCount</w:t>
            </w:r>
            <w:proofErr w:type="spellEnd"/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F124C7" w:rsidP="00F12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4 945</w:t>
            </w:r>
            <w:r w:rsidR="000B573B">
              <w:rPr>
                <w:rFonts w:ascii="Times New Roman" w:hAnsi="Times New Roman" w:cs="Times New Roman"/>
                <w:sz w:val="24"/>
                <w:szCs w:val="24"/>
              </w:rPr>
              <w:t> 000-00</w:t>
            </w:r>
          </w:p>
        </w:tc>
      </w:tr>
      <w:tr w:rsidR="009D588E" w:rsidRPr="00390060" w:rsidTr="00390060">
        <w:tc>
          <w:tcPr>
            <w:tcW w:w="709" w:type="dxa"/>
          </w:tcPr>
          <w:p w:rsidR="009D588E" w:rsidRPr="00390060" w:rsidRDefault="009D588E" w:rsidP="00502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D588E" w:rsidRPr="00390060" w:rsidRDefault="009D588E" w:rsidP="00502F36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D588E" w:rsidRPr="00390060" w:rsidRDefault="00F124C7" w:rsidP="00F12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4 945</w:t>
            </w:r>
            <w:r w:rsidR="000B573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9D588E" w:rsidRPr="00390060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390060" w:rsidRDefault="009D588E" w:rsidP="000B573B">
      <w:pPr>
        <w:pStyle w:val="a7"/>
        <w:tabs>
          <w:tab w:val="left" w:pos="8625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0B573B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F124C7">
        <w:rPr>
          <w:rFonts w:ascii="Times New Roman" w:hAnsi="Times New Roman" w:cs="Times New Roman"/>
          <w:color w:val="000000"/>
          <w:sz w:val="24"/>
          <w:szCs w:val="24"/>
        </w:rPr>
        <w:t>4 945 000</w:t>
      </w:r>
      <w:r w:rsidR="00F124C7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-00 (</w:t>
      </w:r>
      <w:r w:rsidR="00F124C7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Четыре миллиона девятьсот сорок пять тысяч</w:t>
      </w:r>
      <w:r w:rsidR="00F124C7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</w:t>
      </w:r>
      <w:r w:rsidR="00F124C7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тенге </w:t>
      </w:r>
      <w:r w:rsidR="00F124C7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00 </w:t>
      </w:r>
      <w:proofErr w:type="spellStart"/>
      <w:r w:rsidR="00F124C7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B7A3E" w:rsidRPr="00390060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6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соответствует требованиям п.8 гл.3 </w:t>
      </w:r>
      <w:r w:rsidR="004B7A3E" w:rsidRPr="0039006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4B7A3E" w:rsidRPr="0039006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</w:t>
      </w:r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0B573B" w:rsidRDefault="004B7A3E" w:rsidP="000B573B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="000B573B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0B573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90060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7A3E" w:rsidRDefault="004B7A3E" w:rsidP="000B573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F124C7">
        <w:rPr>
          <w:rFonts w:ascii="Times New Roman" w:hAnsi="Times New Roman" w:cs="Times New Roman"/>
          <w:color w:val="000000"/>
          <w:sz w:val="24"/>
          <w:szCs w:val="24"/>
        </w:rPr>
        <w:t>04</w:t>
      </w:r>
      <w:bookmarkStart w:id="0" w:name="_GoBack"/>
      <w:bookmarkEnd w:id="0"/>
      <w:r w:rsidR="00F124C7">
        <w:rPr>
          <w:rFonts w:ascii="Times New Roman" w:hAnsi="Times New Roman" w:cs="Times New Roman"/>
          <w:color w:val="000000"/>
          <w:sz w:val="24"/>
          <w:szCs w:val="24"/>
        </w:rPr>
        <w:t xml:space="preserve"> апреля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2016 года заключить договор способом из одного источника с ТОО «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: 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="000B573B"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sz w:val="24"/>
          <w:szCs w:val="24"/>
        </w:rPr>
        <w:t xml:space="preserve">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 w:rsidR="00390060"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0B573B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812F90"/>
    <w:rsid w:val="009D588E"/>
    <w:rsid w:val="00A92E76"/>
    <w:rsid w:val="00CC4613"/>
    <w:rsid w:val="00E723A5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4</cp:revision>
  <cp:lastPrinted>2016-04-01T10:07:00Z</cp:lastPrinted>
  <dcterms:created xsi:type="dcterms:W3CDTF">2014-01-16T10:11:00Z</dcterms:created>
  <dcterms:modified xsi:type="dcterms:W3CDTF">2016-04-01T10:07:00Z</dcterms:modified>
</cp:coreProperties>
</file>