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E35D38">
        <w:rPr>
          <w:color w:val="000000"/>
        </w:rPr>
        <w:t>1</w:t>
      </w:r>
      <w:r w:rsidR="005406FF">
        <w:rPr>
          <w:color w:val="000000"/>
        </w:rPr>
        <w:t>2</w:t>
      </w:r>
      <w:r w:rsidRPr="00390060">
        <w:rPr>
          <w:color w:val="000000"/>
        </w:rPr>
        <w:t xml:space="preserve">» </w:t>
      </w:r>
      <w:r w:rsidR="009D6BCB">
        <w:rPr>
          <w:color w:val="000000"/>
        </w:rPr>
        <w:t>октября</w:t>
      </w:r>
      <w:bookmarkStart w:id="0" w:name="_GoBack"/>
      <w:bookmarkEnd w:id="0"/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="00795DE0">
        <w:rPr>
          <w:color w:val="000000"/>
        </w:rPr>
        <w:t>товаров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</w:t>
      </w:r>
    </w:p>
    <w:p w:rsidR="004B7A3E" w:rsidRPr="00390060" w:rsidRDefault="004B7A3E" w:rsidP="004B7A3E">
      <w:pPr>
        <w:pStyle w:val="a8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ровел закупки способом из одного источника на </w:t>
      </w:r>
      <w:r w:rsidR="005406FF">
        <w:rPr>
          <w:rFonts w:ascii="Times New Roman" w:hAnsi="Times New Roman" w:cs="Times New Roman"/>
          <w:color w:val="000000"/>
          <w:sz w:val="24"/>
          <w:szCs w:val="24"/>
        </w:rPr>
        <w:t>тест-системы</w:t>
      </w:r>
      <w:r w:rsid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5406FF" w:rsidRDefault="004B7A3E" w:rsidP="004B7A3E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5406FF" w:rsidRPr="005406F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1 308 000</w:t>
      </w:r>
      <w:r w:rsidR="005406FF" w:rsidRPr="005406FF">
        <w:rPr>
          <w:rFonts w:ascii="Times New Roman" w:hAnsi="Times New Roman" w:cs="Times New Roman"/>
          <w:sz w:val="24"/>
          <w:szCs w:val="24"/>
          <w:shd w:val="clear" w:color="auto" w:fill="FFFFFF"/>
        </w:rPr>
        <w:t>-00 (Один миллион триста восемь тысяч те</w:t>
      </w:r>
      <w:r w:rsidR="005406FF" w:rsidRPr="005406FF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5406FF" w:rsidRPr="005406F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5406FF" w:rsidRPr="005406FF">
        <w:rPr>
          <w:rFonts w:ascii="Times New Roman" w:hAnsi="Times New Roman" w:cs="Times New Roman"/>
          <w:sz w:val="24"/>
          <w:szCs w:val="24"/>
        </w:rPr>
        <w:t>)</w:t>
      </w:r>
      <w:r w:rsidRPr="005406F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8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E35D38">
        <w:rPr>
          <w:rFonts w:ascii="Times New Roman" w:hAnsi="Times New Roman" w:cs="Times New Roman"/>
          <w:sz w:val="24"/>
          <w:szCs w:val="24"/>
        </w:rPr>
        <w:t>5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417"/>
        <w:gridCol w:w="1701"/>
        <w:gridCol w:w="2410"/>
      </w:tblGrid>
      <w:tr w:rsidR="002E0A54" w:rsidRPr="002E0A54" w:rsidTr="005406FF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01" w:type="dxa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795DE0" w:rsidRPr="002E0A54" w:rsidTr="005406FF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95DE0" w:rsidRPr="002A5381" w:rsidRDefault="005406FF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E80E7D">
              <w:rPr>
                <w:lang w:val="en-US"/>
              </w:rPr>
              <w:t>FACSPRESTO CARTRIDGE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5DE0" w:rsidRPr="002A5381" w:rsidRDefault="005406FF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701" w:type="dxa"/>
            <w:vAlign w:val="center"/>
          </w:tcPr>
          <w:p w:rsidR="00795DE0" w:rsidRPr="002A5381" w:rsidRDefault="005406FF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654 000</w:t>
            </w:r>
            <w:r w:rsidR="00795DE0" w:rsidRPr="002A5381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5DE0" w:rsidRPr="002A5381" w:rsidRDefault="005406FF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1 308 000</w:t>
            </w:r>
            <w:r w:rsidR="00795DE0" w:rsidRPr="002A5381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</w:tr>
      <w:tr w:rsidR="00795DE0" w:rsidRPr="002E0A54" w:rsidTr="005406FF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95DE0" w:rsidRPr="00713944" w:rsidRDefault="005406FF" w:rsidP="00E25E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1 308 000</w:t>
            </w:r>
            <w:r w:rsidR="00795DE0">
              <w:rPr>
                <w:rFonts w:ascii="Times New Roman" w:hAnsi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795DE0" w:rsidRPr="00795DE0" w:rsidRDefault="009D588E" w:rsidP="00795DE0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39006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</w:t>
      </w:r>
      <w:r w:rsidR="00BA7B3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договора 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</w:t>
      </w:r>
      <w:r w:rsidRPr="005406F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яет </w:t>
      </w:r>
      <w:r w:rsidR="005406FF" w:rsidRPr="005406F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1 308 000</w:t>
      </w:r>
      <w:r w:rsidR="005406FF" w:rsidRPr="005406FF">
        <w:rPr>
          <w:rFonts w:ascii="Times New Roman" w:hAnsi="Times New Roman" w:cs="Times New Roman"/>
          <w:sz w:val="24"/>
          <w:szCs w:val="24"/>
          <w:shd w:val="clear" w:color="auto" w:fill="FFFFFF"/>
        </w:rPr>
        <w:t>-00 (Один миллион триста восемь тысяч те</w:t>
      </w:r>
      <w:r w:rsidR="005406FF" w:rsidRPr="005406FF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5406FF" w:rsidRPr="005406F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5406FF" w:rsidRPr="005406FF">
        <w:rPr>
          <w:rFonts w:ascii="Times New Roman" w:hAnsi="Times New Roman" w:cs="Times New Roman"/>
          <w:sz w:val="24"/>
          <w:szCs w:val="24"/>
        </w:rPr>
        <w:t>)</w:t>
      </w:r>
      <w:r w:rsidR="00795DE0" w:rsidRPr="005406F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5406FF" w:rsidRPr="005406FF" w:rsidRDefault="009D588E" w:rsidP="005406FF">
      <w:pPr>
        <w:pStyle w:val="a8"/>
        <w:rPr>
          <w:rFonts w:ascii="Times New Roman" w:hAnsi="Times New Roman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</w:t>
      </w:r>
      <w:r w:rsidR="00795DE0" w:rsidRPr="005406FF">
        <w:rPr>
          <w:rFonts w:ascii="Times New Roman" w:hAnsi="Times New Roman" w:cs="Times New Roman"/>
          <w:sz w:val="24"/>
          <w:szCs w:val="24"/>
        </w:rPr>
        <w:t xml:space="preserve">ТОО </w:t>
      </w:r>
      <w:r w:rsidR="005406FF" w:rsidRPr="005406FF">
        <w:rPr>
          <w:rFonts w:ascii="Times New Roman" w:hAnsi="Times New Roman" w:cs="Times New Roman"/>
          <w:sz w:val="24"/>
          <w:szCs w:val="24"/>
        </w:rPr>
        <w:t>Тех-</w:t>
      </w:r>
      <w:proofErr w:type="spellStart"/>
      <w:r w:rsidR="005406FF" w:rsidRPr="005406FF">
        <w:rPr>
          <w:rFonts w:ascii="Times New Roman" w:hAnsi="Times New Roman" w:cs="Times New Roman"/>
          <w:sz w:val="24"/>
          <w:szCs w:val="24"/>
        </w:rPr>
        <w:t>Фарма</w:t>
      </w:r>
      <w:proofErr w:type="spellEnd"/>
      <w:r w:rsidRPr="005406FF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5406FF">
        <w:rPr>
          <w:rFonts w:ascii="Times New Roman" w:hAnsi="Times New Roman" w:cs="Times New Roman"/>
          <w:sz w:val="24"/>
          <w:szCs w:val="24"/>
        </w:rPr>
        <w:t xml:space="preserve"> </w:t>
      </w:r>
      <w:r w:rsidR="005406FF" w:rsidRPr="005406FF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="005406FF" w:rsidRPr="005406FF">
        <w:rPr>
          <w:rFonts w:ascii="Times New Roman" w:hAnsi="Times New Roman"/>
          <w:sz w:val="24"/>
          <w:szCs w:val="24"/>
        </w:rPr>
        <w:t>Я.Гашека</w:t>
      </w:r>
      <w:proofErr w:type="spellEnd"/>
      <w:r w:rsidR="005406FF" w:rsidRPr="005406FF">
        <w:rPr>
          <w:rFonts w:ascii="Times New Roman" w:hAnsi="Times New Roman"/>
          <w:sz w:val="24"/>
          <w:szCs w:val="24"/>
        </w:rPr>
        <w:t xml:space="preserve">, 26 </w:t>
      </w:r>
    </w:p>
    <w:p w:rsidR="00CC1539" w:rsidRPr="00390060" w:rsidRDefault="00CC1539" w:rsidP="00CC1539">
      <w:pPr>
        <w:pStyle w:val="a8"/>
        <w:jc w:val="both"/>
        <w:rPr>
          <w:rStyle w:val="s1"/>
          <w:b w:val="0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и 4 </w:t>
      </w:r>
      <w:r w:rsidRPr="00795DE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795DE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</w:t>
      </w:r>
      <w:proofErr w:type="gramEnd"/>
      <w:r w:rsidRPr="00795DE0">
        <w:rPr>
          <w:rStyle w:val="s1"/>
          <w:b w:val="0"/>
          <w:sz w:val="24"/>
          <w:szCs w:val="24"/>
        </w:rPr>
        <w:t xml:space="preserve"> дезинфицирующих) препаратов, изделий медицинского</w:t>
      </w:r>
      <w:r w:rsidRPr="00623A1E">
        <w:rPr>
          <w:rStyle w:val="s1"/>
          <w:b w:val="0"/>
          <w:sz w:val="24"/>
          <w:szCs w:val="24"/>
        </w:rPr>
        <w:t xml:space="preserve">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</w:p>
    <w:p w:rsidR="00CC1539" w:rsidRPr="00390060" w:rsidRDefault="00CC1539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5406FF" w:rsidRPr="005406FF" w:rsidRDefault="00CC1539" w:rsidP="005406FF">
      <w:pPr>
        <w:pStyle w:val="a8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</w:t>
      </w:r>
      <w:r w:rsidR="00E35D38">
        <w:rPr>
          <w:rFonts w:ascii="Times New Roman" w:hAnsi="Times New Roman" w:cs="Times New Roman"/>
          <w:color w:val="000000"/>
          <w:sz w:val="24"/>
          <w:szCs w:val="24"/>
        </w:rPr>
        <w:t>товар у пос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тавщика: </w:t>
      </w:r>
      <w:r w:rsidR="005406FF" w:rsidRPr="005406FF">
        <w:rPr>
          <w:rFonts w:ascii="Times New Roman" w:hAnsi="Times New Roman" w:cs="Times New Roman"/>
          <w:sz w:val="24"/>
          <w:szCs w:val="24"/>
        </w:rPr>
        <w:t>ТОО Тех-</w:t>
      </w:r>
      <w:proofErr w:type="spellStart"/>
      <w:r w:rsidR="005406FF" w:rsidRPr="005406FF">
        <w:rPr>
          <w:rFonts w:ascii="Times New Roman" w:hAnsi="Times New Roman" w:cs="Times New Roman"/>
          <w:sz w:val="24"/>
          <w:szCs w:val="24"/>
        </w:rPr>
        <w:t>Фарма</w:t>
      </w:r>
      <w:proofErr w:type="spellEnd"/>
      <w:r w:rsidR="005406FF" w:rsidRPr="005406FF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5406FF" w:rsidRPr="005406FF">
        <w:rPr>
          <w:rFonts w:ascii="Times New Roman" w:hAnsi="Times New Roman" w:cs="Times New Roman"/>
          <w:sz w:val="24"/>
          <w:szCs w:val="24"/>
        </w:rPr>
        <w:t xml:space="preserve"> </w:t>
      </w:r>
      <w:r w:rsidR="005406FF" w:rsidRPr="005406FF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="005406FF" w:rsidRPr="005406FF">
        <w:rPr>
          <w:rFonts w:ascii="Times New Roman" w:hAnsi="Times New Roman"/>
          <w:sz w:val="24"/>
          <w:szCs w:val="24"/>
        </w:rPr>
        <w:t>Я.Гашека</w:t>
      </w:r>
      <w:proofErr w:type="spellEnd"/>
      <w:r w:rsidR="005406FF" w:rsidRPr="005406FF">
        <w:rPr>
          <w:rFonts w:ascii="Times New Roman" w:hAnsi="Times New Roman"/>
          <w:sz w:val="24"/>
          <w:szCs w:val="24"/>
        </w:rPr>
        <w:t xml:space="preserve">, 26 </w:t>
      </w:r>
    </w:p>
    <w:p w:rsidR="005406FF" w:rsidRDefault="00CC1539" w:rsidP="005406FF">
      <w:pPr>
        <w:pStyle w:val="a8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в срок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406FF" w:rsidRPr="005406FF">
        <w:rPr>
          <w:rFonts w:ascii="Times New Roman" w:hAnsi="Times New Roman" w:cs="Times New Roman"/>
          <w:sz w:val="24"/>
          <w:szCs w:val="24"/>
        </w:rPr>
        <w:t>ТОО Тех-</w:t>
      </w:r>
      <w:proofErr w:type="spellStart"/>
      <w:r w:rsidR="005406FF" w:rsidRPr="005406FF">
        <w:rPr>
          <w:rFonts w:ascii="Times New Roman" w:hAnsi="Times New Roman" w:cs="Times New Roman"/>
          <w:sz w:val="24"/>
          <w:szCs w:val="24"/>
        </w:rPr>
        <w:t>Фарма</w:t>
      </w:r>
      <w:proofErr w:type="spellEnd"/>
      <w:r w:rsidR="005406FF" w:rsidRPr="005406FF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5406FF" w:rsidRPr="005406FF">
        <w:rPr>
          <w:rFonts w:ascii="Times New Roman" w:hAnsi="Times New Roman" w:cs="Times New Roman"/>
          <w:sz w:val="24"/>
          <w:szCs w:val="24"/>
        </w:rPr>
        <w:t xml:space="preserve"> </w:t>
      </w:r>
      <w:r w:rsidR="005406FF" w:rsidRPr="005406FF">
        <w:rPr>
          <w:rFonts w:ascii="Times New Roman" w:hAnsi="Times New Roman"/>
          <w:sz w:val="24"/>
          <w:szCs w:val="24"/>
        </w:rPr>
        <w:t xml:space="preserve">г. </w:t>
      </w:r>
      <w:r w:rsidR="005406FF">
        <w:rPr>
          <w:rFonts w:ascii="Times New Roman" w:hAnsi="Times New Roman"/>
          <w:sz w:val="24"/>
          <w:szCs w:val="24"/>
        </w:rPr>
        <w:t xml:space="preserve">Петропавловск, ул. </w:t>
      </w:r>
      <w:proofErr w:type="spellStart"/>
      <w:r w:rsidR="005406FF">
        <w:rPr>
          <w:rFonts w:ascii="Times New Roman" w:hAnsi="Times New Roman"/>
          <w:sz w:val="24"/>
          <w:szCs w:val="24"/>
        </w:rPr>
        <w:t>Я.Гашека</w:t>
      </w:r>
      <w:proofErr w:type="spellEnd"/>
      <w:r w:rsidR="005406FF">
        <w:rPr>
          <w:rFonts w:ascii="Times New Roman" w:hAnsi="Times New Roman"/>
          <w:sz w:val="24"/>
          <w:szCs w:val="24"/>
        </w:rPr>
        <w:t>, 26.</w:t>
      </w:r>
    </w:p>
    <w:p w:rsidR="005406FF" w:rsidRPr="005406FF" w:rsidRDefault="005406FF" w:rsidP="005406FF">
      <w:pPr>
        <w:pStyle w:val="a8"/>
        <w:rPr>
          <w:rFonts w:ascii="Times New Roman" w:hAnsi="Times New Roman"/>
          <w:sz w:val="24"/>
          <w:szCs w:val="24"/>
        </w:rPr>
      </w:pPr>
    </w:p>
    <w:p w:rsidR="00390060" w:rsidRDefault="00390060" w:rsidP="005406F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E35D38" w:rsidRDefault="00E35D38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E35D38" w:rsidRPr="00390060" w:rsidRDefault="00E35D38" w:rsidP="00290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E35D38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5406FF"/>
    <w:rsid w:val="006E1EE8"/>
    <w:rsid w:val="00795DE0"/>
    <w:rsid w:val="00812F90"/>
    <w:rsid w:val="0088619A"/>
    <w:rsid w:val="009D588E"/>
    <w:rsid w:val="009D6BCB"/>
    <w:rsid w:val="00A104D4"/>
    <w:rsid w:val="00A92E76"/>
    <w:rsid w:val="00BA7B3F"/>
    <w:rsid w:val="00BD1D76"/>
    <w:rsid w:val="00BD3928"/>
    <w:rsid w:val="00CC1539"/>
    <w:rsid w:val="00CC4613"/>
    <w:rsid w:val="00E35D38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795DE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E3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13</cp:revision>
  <cp:lastPrinted>2018-10-15T08:36:00Z</cp:lastPrinted>
  <dcterms:created xsi:type="dcterms:W3CDTF">2014-01-16T10:11:00Z</dcterms:created>
  <dcterms:modified xsi:type="dcterms:W3CDTF">2018-10-15T08:36:00Z</dcterms:modified>
</cp:coreProperties>
</file>