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D48" w:rsidRDefault="00E62D48" w:rsidP="00E62D48">
      <w:pPr>
        <w:pStyle w:val="3"/>
        <w:shd w:val="clear" w:color="auto" w:fill="FFFFFF"/>
        <w:spacing w:before="0" w:beforeAutospacing="0" w:after="0" w:afterAutospacing="0"/>
        <w:ind w:firstLine="709"/>
        <w:jc w:val="right"/>
        <w:textAlignment w:val="baseline"/>
        <w:rPr>
          <w:bCs w:val="0"/>
          <w:color w:val="FF0000"/>
          <w:sz w:val="20"/>
          <w:szCs w:val="20"/>
        </w:rPr>
      </w:pPr>
      <w:r w:rsidRPr="0041529B">
        <w:rPr>
          <w:bCs w:val="0"/>
          <w:color w:val="FF0000"/>
          <w:sz w:val="20"/>
          <w:szCs w:val="20"/>
        </w:rPr>
        <w:t>2020</w:t>
      </w:r>
      <w:r>
        <w:rPr>
          <w:bCs w:val="0"/>
          <w:color w:val="FF0000"/>
          <w:sz w:val="20"/>
          <w:szCs w:val="20"/>
        </w:rPr>
        <w:t>ж</w:t>
      </w:r>
      <w:r w:rsidRPr="0041529B">
        <w:rPr>
          <w:bCs w:val="0"/>
          <w:color w:val="FF0000"/>
          <w:sz w:val="20"/>
          <w:szCs w:val="20"/>
        </w:rPr>
        <w:t>.</w:t>
      </w:r>
      <w:r w:rsidRPr="00E62D48">
        <w:rPr>
          <w:bCs w:val="0"/>
          <w:color w:val="FF0000"/>
          <w:sz w:val="20"/>
          <w:szCs w:val="20"/>
        </w:rPr>
        <w:t xml:space="preserve"> </w:t>
      </w:r>
      <w:r w:rsidRPr="0041529B">
        <w:rPr>
          <w:bCs w:val="0"/>
          <w:color w:val="FF0000"/>
          <w:sz w:val="20"/>
          <w:szCs w:val="20"/>
        </w:rPr>
        <w:t>08.06.</w:t>
      </w:r>
    </w:p>
    <w:p w:rsidR="00E62D48" w:rsidRDefault="00E62D48" w:rsidP="00E62D48">
      <w:pPr>
        <w:pStyle w:val="3"/>
        <w:shd w:val="clear" w:color="auto" w:fill="FFFFFF"/>
        <w:spacing w:before="0" w:beforeAutospacing="0" w:after="0" w:afterAutospacing="0"/>
        <w:ind w:firstLine="709"/>
        <w:jc w:val="center"/>
        <w:textAlignment w:val="baseline"/>
        <w:rPr>
          <w:bCs w:val="0"/>
          <w:sz w:val="20"/>
          <w:szCs w:val="20"/>
          <w:lang w:val="kk-KZ"/>
        </w:rPr>
      </w:pPr>
    </w:p>
    <w:p w:rsidR="00E62D48" w:rsidRDefault="006D3A88" w:rsidP="00E62D48">
      <w:pPr>
        <w:pStyle w:val="3"/>
        <w:shd w:val="clear" w:color="auto" w:fill="FFFFFF"/>
        <w:spacing w:before="0" w:beforeAutospacing="0" w:after="0" w:afterAutospacing="0"/>
        <w:ind w:firstLine="709"/>
        <w:jc w:val="center"/>
        <w:textAlignment w:val="baseline"/>
        <w:rPr>
          <w:bCs w:val="0"/>
          <w:sz w:val="20"/>
          <w:szCs w:val="20"/>
          <w:lang w:val="kk-KZ"/>
        </w:rPr>
      </w:pPr>
      <w:r>
        <w:rPr>
          <w:bCs w:val="0"/>
          <w:sz w:val="20"/>
          <w:szCs w:val="20"/>
          <w:lang w:val="kk-KZ"/>
        </w:rPr>
        <w:t>№ 10 баға ұсыныстарын</w:t>
      </w:r>
      <w:r w:rsidR="00E62D48" w:rsidRPr="00E62D48">
        <w:rPr>
          <w:bCs w:val="0"/>
          <w:sz w:val="20"/>
          <w:szCs w:val="20"/>
          <w:lang w:val="kk-KZ"/>
        </w:rPr>
        <w:t xml:space="preserve"> </w:t>
      </w:r>
      <w:r w:rsidRPr="003939EC">
        <w:rPr>
          <w:sz w:val="20"/>
          <w:szCs w:val="20"/>
          <w:lang w:val="kk-KZ"/>
        </w:rPr>
        <w:t xml:space="preserve">сұрату </w:t>
      </w:r>
      <w:r w:rsidR="003939EC" w:rsidRPr="003939EC">
        <w:rPr>
          <w:sz w:val="20"/>
          <w:szCs w:val="20"/>
          <w:lang w:val="kk-KZ"/>
        </w:rPr>
        <w:t>тәсілімен</w:t>
      </w:r>
      <w:r w:rsidR="003939EC" w:rsidRPr="00CB4A38">
        <w:rPr>
          <w:i/>
          <w:sz w:val="28"/>
          <w:szCs w:val="28"/>
          <w:lang w:val="kk-KZ"/>
        </w:rPr>
        <w:t xml:space="preserve"> </w:t>
      </w:r>
      <w:r w:rsidR="00E62D48" w:rsidRPr="00E62D48">
        <w:rPr>
          <w:bCs w:val="0"/>
          <w:sz w:val="20"/>
          <w:szCs w:val="20"/>
          <w:lang w:val="kk-KZ"/>
        </w:rPr>
        <w:t>сатып алуды өткізу туралы хабарландыру</w:t>
      </w:r>
    </w:p>
    <w:p w:rsidR="00E62D48" w:rsidRDefault="00E62D48" w:rsidP="00E62D48">
      <w:pPr>
        <w:pStyle w:val="3"/>
        <w:shd w:val="clear" w:color="auto" w:fill="FFFFFF"/>
        <w:spacing w:before="0" w:beforeAutospacing="0" w:after="0" w:afterAutospacing="0"/>
        <w:ind w:firstLine="709"/>
        <w:jc w:val="center"/>
        <w:textAlignment w:val="baseline"/>
        <w:rPr>
          <w:bCs w:val="0"/>
          <w:sz w:val="20"/>
          <w:szCs w:val="20"/>
          <w:lang w:val="kk-KZ"/>
        </w:rPr>
      </w:pPr>
    </w:p>
    <w:p w:rsidR="00E62D48" w:rsidRDefault="00C41BA7" w:rsidP="00C41BA7">
      <w:pPr>
        <w:ind w:left="-567" w:firstLine="567"/>
        <w:jc w:val="both"/>
        <w:rPr>
          <w:sz w:val="20"/>
          <w:szCs w:val="20"/>
          <w:lang w:val="kk-KZ"/>
        </w:rPr>
      </w:pPr>
      <w:r w:rsidRPr="00C41BA7">
        <w:rPr>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ШЖҚ КМК</w:t>
      </w:r>
      <w:r w:rsidR="00E62D48" w:rsidRPr="00C41BA7">
        <w:rPr>
          <w:sz w:val="20"/>
          <w:szCs w:val="20"/>
          <w:lang w:val="kk-KZ"/>
        </w:rPr>
        <w:t>, Петропавл қаласы, 2-ші Кирпичная көшесі,</w:t>
      </w:r>
      <w:r w:rsidRPr="00C41BA7">
        <w:rPr>
          <w:sz w:val="20"/>
          <w:szCs w:val="20"/>
          <w:lang w:val="kk-KZ"/>
        </w:rPr>
        <w:t xml:space="preserve"> </w:t>
      </w:r>
      <w:r w:rsidR="00E62D48" w:rsidRPr="00C41BA7">
        <w:rPr>
          <w:sz w:val="20"/>
          <w:szCs w:val="20"/>
          <w:lang w:val="kk-KZ"/>
        </w:rPr>
        <w:t xml:space="preserve">6/1 баға ұсыныстарын сұрату </w:t>
      </w:r>
      <w:r w:rsidR="003939EC" w:rsidRPr="003939EC">
        <w:rPr>
          <w:sz w:val="20"/>
          <w:szCs w:val="20"/>
          <w:lang w:val="kk-KZ"/>
        </w:rPr>
        <w:t>тәсілімен</w:t>
      </w:r>
      <w:r w:rsidR="003939EC" w:rsidRPr="00C41BA7">
        <w:rPr>
          <w:sz w:val="20"/>
          <w:szCs w:val="20"/>
          <w:lang w:val="kk-KZ"/>
        </w:rPr>
        <w:t xml:space="preserve"> </w:t>
      </w:r>
      <w:r w:rsidR="00E62D48" w:rsidRPr="00C41BA7">
        <w:rPr>
          <w:sz w:val="20"/>
          <w:szCs w:val="20"/>
          <w:lang w:val="kk-KZ"/>
        </w:rPr>
        <w:t>тауар сатып алу өткізілетіні туралы хабарлайды:</w:t>
      </w:r>
    </w:p>
    <w:p w:rsidR="00C41BA7" w:rsidRDefault="00C41BA7" w:rsidP="00C41BA7">
      <w:pPr>
        <w:ind w:left="-567" w:firstLine="567"/>
        <w:jc w:val="both"/>
        <w:rPr>
          <w:sz w:val="20"/>
          <w:szCs w:val="20"/>
          <w:lang w:val="kk-KZ"/>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528"/>
        <w:gridCol w:w="1134"/>
        <w:gridCol w:w="851"/>
        <w:gridCol w:w="1275"/>
        <w:gridCol w:w="1276"/>
        <w:gridCol w:w="1985"/>
        <w:gridCol w:w="2835"/>
      </w:tblGrid>
      <w:tr w:rsidR="00C41BA7" w:rsidRPr="004F2292" w:rsidTr="00B17D14">
        <w:tc>
          <w:tcPr>
            <w:tcW w:w="851" w:type="dxa"/>
            <w:shd w:val="clear" w:color="auto" w:fill="auto"/>
          </w:tcPr>
          <w:p w:rsidR="00C41BA7" w:rsidRPr="00B17D14" w:rsidRDefault="00C41BA7" w:rsidP="009B1AD1">
            <w:pPr>
              <w:ind w:left="-250" w:right="-107" w:firstLine="142"/>
              <w:jc w:val="center"/>
              <w:rPr>
                <w:b/>
                <w:sz w:val="20"/>
                <w:szCs w:val="20"/>
                <w:lang w:val="kk-KZ"/>
              </w:rPr>
            </w:pPr>
            <w:r w:rsidRPr="00B17D14">
              <w:rPr>
                <w:b/>
                <w:sz w:val="20"/>
                <w:szCs w:val="20"/>
                <w:lang w:val="kk-KZ"/>
              </w:rPr>
              <w:t xml:space="preserve">Лот № </w:t>
            </w:r>
          </w:p>
        </w:tc>
        <w:tc>
          <w:tcPr>
            <w:tcW w:w="5528" w:type="dxa"/>
            <w:shd w:val="clear" w:color="auto" w:fill="auto"/>
          </w:tcPr>
          <w:p w:rsidR="00C41BA7" w:rsidRPr="00B17D14" w:rsidRDefault="00C41BA7" w:rsidP="009B1AD1">
            <w:pPr>
              <w:ind w:left="-109" w:right="-107"/>
              <w:jc w:val="center"/>
              <w:rPr>
                <w:b/>
                <w:sz w:val="20"/>
                <w:szCs w:val="20"/>
                <w:lang w:val="kk-KZ"/>
              </w:rPr>
            </w:pPr>
            <w:r w:rsidRPr="00B17D14">
              <w:rPr>
                <w:b/>
                <w:sz w:val="20"/>
                <w:szCs w:val="20"/>
                <w:lang w:val="kk-KZ"/>
              </w:rPr>
              <w:t>Тауардың атауы мен сипаттамасы</w:t>
            </w:r>
          </w:p>
        </w:tc>
        <w:tc>
          <w:tcPr>
            <w:tcW w:w="1134" w:type="dxa"/>
          </w:tcPr>
          <w:p w:rsidR="00C41BA7" w:rsidRPr="00B17D14" w:rsidRDefault="00C41BA7" w:rsidP="00C41BA7">
            <w:pPr>
              <w:ind w:left="-250" w:right="-107"/>
              <w:jc w:val="center"/>
              <w:rPr>
                <w:b/>
                <w:sz w:val="20"/>
                <w:szCs w:val="20"/>
                <w:lang w:val="kk-KZ"/>
              </w:rPr>
            </w:pPr>
            <w:r w:rsidRPr="00B17D14">
              <w:rPr>
                <w:b/>
                <w:sz w:val="20"/>
                <w:szCs w:val="20"/>
                <w:lang w:val="kk-KZ"/>
              </w:rPr>
              <w:t>Өлшем бірлігі</w:t>
            </w:r>
          </w:p>
        </w:tc>
        <w:tc>
          <w:tcPr>
            <w:tcW w:w="851" w:type="dxa"/>
            <w:shd w:val="clear" w:color="auto" w:fill="auto"/>
          </w:tcPr>
          <w:p w:rsidR="00C41BA7" w:rsidRPr="00B17D14" w:rsidRDefault="00C41BA7" w:rsidP="009B1AD1">
            <w:pPr>
              <w:ind w:left="-392" w:right="-107" w:firstLine="142"/>
              <w:jc w:val="center"/>
              <w:rPr>
                <w:b/>
                <w:sz w:val="20"/>
                <w:szCs w:val="20"/>
                <w:lang w:val="kk-KZ"/>
              </w:rPr>
            </w:pPr>
            <w:r w:rsidRPr="00B17D14">
              <w:rPr>
                <w:b/>
                <w:sz w:val="20"/>
                <w:szCs w:val="20"/>
                <w:lang w:val="kk-KZ"/>
              </w:rPr>
              <w:t>Саны</w:t>
            </w:r>
          </w:p>
        </w:tc>
        <w:tc>
          <w:tcPr>
            <w:tcW w:w="1275" w:type="dxa"/>
            <w:shd w:val="clear" w:color="auto" w:fill="auto"/>
          </w:tcPr>
          <w:p w:rsidR="00C41BA7" w:rsidRPr="00B17D14" w:rsidRDefault="00C41BA7" w:rsidP="009B1AD1">
            <w:pPr>
              <w:ind w:left="-109" w:right="-107"/>
              <w:jc w:val="center"/>
              <w:rPr>
                <w:b/>
                <w:sz w:val="20"/>
                <w:szCs w:val="20"/>
                <w:lang w:val="kk-KZ"/>
              </w:rPr>
            </w:pPr>
            <w:r w:rsidRPr="00B17D14">
              <w:rPr>
                <w:b/>
                <w:sz w:val="20"/>
                <w:szCs w:val="20"/>
                <w:lang w:val="kk-KZ"/>
              </w:rPr>
              <w:t>Бірлік үшін бағасы, теңге</w:t>
            </w:r>
          </w:p>
        </w:tc>
        <w:tc>
          <w:tcPr>
            <w:tcW w:w="1276" w:type="dxa"/>
            <w:shd w:val="clear" w:color="auto" w:fill="auto"/>
          </w:tcPr>
          <w:p w:rsidR="00C41BA7" w:rsidRPr="00B17D14" w:rsidRDefault="00C41BA7" w:rsidP="009B1AD1">
            <w:pPr>
              <w:ind w:left="-108" w:right="-107"/>
              <w:jc w:val="center"/>
              <w:rPr>
                <w:b/>
                <w:sz w:val="20"/>
                <w:szCs w:val="20"/>
                <w:lang w:val="kk-KZ"/>
              </w:rPr>
            </w:pPr>
            <w:r w:rsidRPr="00B17D14">
              <w:rPr>
                <w:b/>
                <w:sz w:val="20"/>
                <w:szCs w:val="20"/>
                <w:lang w:val="kk-KZ"/>
              </w:rPr>
              <w:t>Сомасы, теңге</w:t>
            </w:r>
          </w:p>
        </w:tc>
        <w:tc>
          <w:tcPr>
            <w:tcW w:w="1985" w:type="dxa"/>
            <w:shd w:val="clear" w:color="auto" w:fill="auto"/>
          </w:tcPr>
          <w:p w:rsidR="00C41BA7" w:rsidRPr="00B17D14" w:rsidRDefault="00C41BA7" w:rsidP="009B1AD1">
            <w:pPr>
              <w:ind w:left="-108" w:right="-107"/>
              <w:jc w:val="center"/>
              <w:rPr>
                <w:b/>
                <w:sz w:val="20"/>
                <w:szCs w:val="20"/>
                <w:lang w:val="kk-KZ"/>
              </w:rPr>
            </w:pPr>
            <w:r w:rsidRPr="00B17D14">
              <w:rPr>
                <w:b/>
                <w:sz w:val="20"/>
                <w:szCs w:val="20"/>
                <w:lang w:val="kk-KZ"/>
              </w:rPr>
              <w:t>Жеткізу мерзімі</w:t>
            </w:r>
          </w:p>
        </w:tc>
        <w:tc>
          <w:tcPr>
            <w:tcW w:w="2835" w:type="dxa"/>
            <w:shd w:val="clear" w:color="auto" w:fill="auto"/>
          </w:tcPr>
          <w:p w:rsidR="00C41BA7" w:rsidRPr="00B17D14" w:rsidRDefault="00C41BA7" w:rsidP="009B1AD1">
            <w:pPr>
              <w:ind w:left="-108" w:right="-107"/>
              <w:jc w:val="center"/>
              <w:rPr>
                <w:b/>
                <w:sz w:val="20"/>
                <w:szCs w:val="20"/>
                <w:lang w:val="kk-KZ"/>
              </w:rPr>
            </w:pPr>
            <w:r w:rsidRPr="00B17D14">
              <w:rPr>
                <w:b/>
                <w:sz w:val="20"/>
                <w:szCs w:val="20"/>
                <w:lang w:val="kk-KZ"/>
              </w:rPr>
              <w:t>Жеткізу орны</w:t>
            </w:r>
          </w:p>
        </w:tc>
      </w:tr>
      <w:tr w:rsidR="00C41BA7" w:rsidRPr="003939EC" w:rsidTr="00B17D14">
        <w:trPr>
          <w:trHeight w:val="584"/>
        </w:trPr>
        <w:tc>
          <w:tcPr>
            <w:tcW w:w="851" w:type="dxa"/>
            <w:shd w:val="clear" w:color="auto" w:fill="auto"/>
            <w:vAlign w:val="center"/>
          </w:tcPr>
          <w:p w:rsidR="00C41BA7" w:rsidRPr="00B17D14" w:rsidRDefault="00C41BA7" w:rsidP="009B1AD1">
            <w:pPr>
              <w:ind w:left="-250" w:right="-107" w:firstLine="142"/>
              <w:jc w:val="center"/>
              <w:rPr>
                <w:b/>
                <w:sz w:val="20"/>
                <w:szCs w:val="20"/>
                <w:lang w:val="kk-KZ"/>
              </w:rPr>
            </w:pPr>
            <w:r w:rsidRPr="00B17D14">
              <w:rPr>
                <w:b/>
                <w:sz w:val="20"/>
                <w:szCs w:val="20"/>
                <w:lang w:val="kk-KZ"/>
              </w:rPr>
              <w:t>1</w:t>
            </w:r>
          </w:p>
        </w:tc>
        <w:tc>
          <w:tcPr>
            <w:tcW w:w="5528" w:type="dxa"/>
            <w:shd w:val="clear" w:color="auto" w:fill="auto"/>
            <w:vAlign w:val="center"/>
          </w:tcPr>
          <w:p w:rsidR="00C41BA7" w:rsidRPr="00B17D14" w:rsidRDefault="00B17D14" w:rsidP="009B1AD1">
            <w:pPr>
              <w:ind w:right="-107"/>
              <w:rPr>
                <w:sz w:val="20"/>
                <w:szCs w:val="20"/>
                <w:lang w:val="kk-KZ"/>
              </w:rPr>
            </w:pPr>
            <w:r w:rsidRPr="00B17D14">
              <w:rPr>
                <w:sz w:val="20"/>
                <w:szCs w:val="20"/>
                <w:lang w:val="kk-KZ"/>
              </w:rPr>
              <w:t>1 мл инсулиндік шприц, 3 компонент, бір реттік</w:t>
            </w:r>
          </w:p>
        </w:tc>
        <w:tc>
          <w:tcPr>
            <w:tcW w:w="1134" w:type="dxa"/>
            <w:vAlign w:val="center"/>
          </w:tcPr>
          <w:p w:rsidR="00C41BA7" w:rsidRPr="00B17D14" w:rsidRDefault="00B17D14" w:rsidP="009B1AD1">
            <w:pPr>
              <w:suppressAutoHyphens/>
              <w:ind w:left="-250" w:right="-107" w:firstLine="142"/>
              <w:jc w:val="center"/>
              <w:rPr>
                <w:sz w:val="20"/>
                <w:szCs w:val="20"/>
                <w:lang w:val="kk-KZ" w:eastAsia="ar-SA"/>
              </w:rPr>
            </w:pPr>
            <w:r w:rsidRPr="00B17D14">
              <w:rPr>
                <w:sz w:val="20"/>
                <w:szCs w:val="20"/>
                <w:lang w:val="kk-KZ" w:eastAsia="ar-SA"/>
              </w:rPr>
              <w:t>дана</w:t>
            </w:r>
          </w:p>
        </w:tc>
        <w:tc>
          <w:tcPr>
            <w:tcW w:w="851" w:type="dxa"/>
            <w:shd w:val="clear" w:color="auto" w:fill="auto"/>
            <w:vAlign w:val="center"/>
          </w:tcPr>
          <w:p w:rsidR="00C41BA7" w:rsidRPr="00B17D14" w:rsidRDefault="00C41BA7" w:rsidP="009B1AD1">
            <w:pPr>
              <w:suppressAutoHyphens/>
              <w:snapToGrid w:val="0"/>
              <w:ind w:left="-249" w:right="-107" w:firstLine="142"/>
              <w:jc w:val="center"/>
              <w:rPr>
                <w:sz w:val="20"/>
                <w:szCs w:val="20"/>
                <w:lang w:val="kk-KZ" w:eastAsia="ar-SA"/>
              </w:rPr>
            </w:pPr>
            <w:r w:rsidRPr="00B17D14">
              <w:rPr>
                <w:sz w:val="20"/>
                <w:szCs w:val="20"/>
                <w:lang w:val="kk-KZ" w:eastAsia="ar-SA"/>
              </w:rPr>
              <w:t xml:space="preserve"> 1 000</w:t>
            </w:r>
          </w:p>
        </w:tc>
        <w:tc>
          <w:tcPr>
            <w:tcW w:w="1275" w:type="dxa"/>
            <w:shd w:val="clear" w:color="auto" w:fill="auto"/>
            <w:vAlign w:val="center"/>
          </w:tcPr>
          <w:p w:rsidR="00C41BA7" w:rsidRPr="00B17D14" w:rsidRDefault="00C41BA7" w:rsidP="009B1AD1">
            <w:pPr>
              <w:ind w:left="-109" w:right="-107"/>
              <w:jc w:val="center"/>
              <w:rPr>
                <w:sz w:val="20"/>
                <w:szCs w:val="20"/>
                <w:lang w:val="kk-KZ"/>
              </w:rPr>
            </w:pPr>
            <w:r w:rsidRPr="00B17D14">
              <w:rPr>
                <w:sz w:val="20"/>
                <w:szCs w:val="20"/>
                <w:lang w:val="kk-KZ"/>
              </w:rPr>
              <w:t>21,00</w:t>
            </w:r>
          </w:p>
        </w:tc>
        <w:tc>
          <w:tcPr>
            <w:tcW w:w="1276" w:type="dxa"/>
            <w:shd w:val="clear" w:color="auto" w:fill="auto"/>
            <w:vAlign w:val="center"/>
          </w:tcPr>
          <w:p w:rsidR="00C41BA7" w:rsidRPr="00B17D14" w:rsidRDefault="00C41BA7" w:rsidP="009B1AD1">
            <w:pPr>
              <w:ind w:left="-108" w:right="-107"/>
              <w:jc w:val="center"/>
              <w:rPr>
                <w:sz w:val="20"/>
                <w:szCs w:val="20"/>
                <w:lang w:val="kk-KZ"/>
              </w:rPr>
            </w:pPr>
            <w:r w:rsidRPr="00B17D14">
              <w:rPr>
                <w:sz w:val="20"/>
                <w:szCs w:val="20"/>
                <w:lang w:val="kk-KZ"/>
              </w:rPr>
              <w:t>21 000,00</w:t>
            </w:r>
          </w:p>
        </w:tc>
        <w:tc>
          <w:tcPr>
            <w:tcW w:w="1985" w:type="dxa"/>
            <w:shd w:val="clear" w:color="auto" w:fill="auto"/>
            <w:vAlign w:val="center"/>
          </w:tcPr>
          <w:p w:rsidR="00C41BA7" w:rsidRPr="00B17D14" w:rsidRDefault="00B17D14" w:rsidP="009B1AD1">
            <w:pPr>
              <w:ind w:left="-108" w:right="-107"/>
              <w:jc w:val="center"/>
              <w:rPr>
                <w:sz w:val="20"/>
                <w:szCs w:val="20"/>
                <w:lang w:val="kk-KZ"/>
              </w:rPr>
            </w:pPr>
            <w:r w:rsidRPr="00B17D14">
              <w:rPr>
                <w:sz w:val="20"/>
                <w:szCs w:val="20"/>
                <w:lang w:val="kk-KZ"/>
              </w:rPr>
              <w:t>сатып алу шарты күшіне енген күннен бастап 15 күнтізбелік күн ішінде</w:t>
            </w:r>
          </w:p>
        </w:tc>
        <w:tc>
          <w:tcPr>
            <w:tcW w:w="2835" w:type="dxa"/>
            <w:shd w:val="clear" w:color="auto" w:fill="auto"/>
            <w:vAlign w:val="center"/>
          </w:tcPr>
          <w:p w:rsidR="00C41BA7" w:rsidRPr="00B17D14" w:rsidRDefault="00B17D14" w:rsidP="009B1AD1">
            <w:pPr>
              <w:ind w:right="-107"/>
              <w:jc w:val="center"/>
              <w:rPr>
                <w:sz w:val="20"/>
                <w:szCs w:val="20"/>
                <w:lang w:val="kk-KZ"/>
              </w:rPr>
            </w:pPr>
            <w:r w:rsidRPr="00B17D14">
              <w:rPr>
                <w:spacing w:val="2"/>
                <w:sz w:val="20"/>
                <w:szCs w:val="20"/>
                <w:lang w:val="kk-KZ"/>
              </w:rPr>
              <w:t>СҚО, Петропавл қаласы, 2-ші Кирпичная көшесі, 6/1, Тапсырыс берушінің қоймасы</w:t>
            </w:r>
          </w:p>
        </w:tc>
      </w:tr>
      <w:tr w:rsidR="00C41BA7" w:rsidRPr="003939EC" w:rsidTr="00B17D14">
        <w:trPr>
          <w:trHeight w:val="584"/>
        </w:trPr>
        <w:tc>
          <w:tcPr>
            <w:tcW w:w="851" w:type="dxa"/>
            <w:shd w:val="clear" w:color="auto" w:fill="auto"/>
            <w:vAlign w:val="center"/>
          </w:tcPr>
          <w:p w:rsidR="00C41BA7" w:rsidRPr="00B17D14" w:rsidRDefault="00C41BA7" w:rsidP="009B1AD1">
            <w:pPr>
              <w:ind w:left="-250" w:right="-107" w:firstLine="142"/>
              <w:jc w:val="center"/>
              <w:rPr>
                <w:b/>
                <w:sz w:val="20"/>
                <w:szCs w:val="20"/>
                <w:lang w:val="kk-KZ"/>
              </w:rPr>
            </w:pPr>
            <w:r w:rsidRPr="00B17D14">
              <w:rPr>
                <w:b/>
                <w:sz w:val="20"/>
                <w:szCs w:val="20"/>
                <w:lang w:val="kk-KZ"/>
              </w:rPr>
              <w:t>2</w:t>
            </w:r>
          </w:p>
        </w:tc>
        <w:tc>
          <w:tcPr>
            <w:tcW w:w="5528" w:type="dxa"/>
            <w:shd w:val="clear" w:color="auto" w:fill="auto"/>
            <w:vAlign w:val="center"/>
          </w:tcPr>
          <w:p w:rsidR="00C41BA7" w:rsidRPr="00B17D14" w:rsidRDefault="00B17D14" w:rsidP="00B17D14">
            <w:pPr>
              <w:ind w:right="-107"/>
              <w:rPr>
                <w:sz w:val="20"/>
                <w:szCs w:val="20"/>
                <w:lang w:val="kk-KZ"/>
              </w:rPr>
            </w:pPr>
            <w:r w:rsidRPr="00B17D14">
              <w:rPr>
                <w:rFonts w:eastAsiaTheme="majorEastAsia"/>
                <w:bCs/>
                <w:color w:val="000000" w:themeColor="text1"/>
                <w:sz w:val="20"/>
                <w:szCs w:val="20"/>
                <w:lang w:val="kk-KZ"/>
              </w:rPr>
              <w:t xml:space="preserve">5 мл бір </w:t>
            </w:r>
            <w:r w:rsidRPr="00B17D14">
              <w:rPr>
                <w:sz w:val="20"/>
                <w:szCs w:val="20"/>
                <w:lang w:val="kk-KZ"/>
              </w:rPr>
              <w:t>реттік</w:t>
            </w:r>
            <w:r w:rsidRPr="00B17D14">
              <w:rPr>
                <w:rFonts w:eastAsiaTheme="majorEastAsia"/>
                <w:bCs/>
                <w:color w:val="000000" w:themeColor="text1"/>
                <w:sz w:val="20"/>
                <w:szCs w:val="20"/>
                <w:lang w:val="kk-KZ"/>
              </w:rPr>
              <w:t xml:space="preserve"> шприц, 3-құрамдас, бір рет </w:t>
            </w:r>
          </w:p>
        </w:tc>
        <w:tc>
          <w:tcPr>
            <w:tcW w:w="1134" w:type="dxa"/>
            <w:vAlign w:val="center"/>
          </w:tcPr>
          <w:p w:rsidR="00C41BA7" w:rsidRPr="00B17D14" w:rsidRDefault="00B17D14" w:rsidP="009B1AD1">
            <w:pPr>
              <w:suppressAutoHyphens/>
              <w:ind w:left="-250" w:right="-107" w:firstLine="142"/>
              <w:jc w:val="center"/>
              <w:rPr>
                <w:sz w:val="20"/>
                <w:szCs w:val="20"/>
                <w:lang w:val="kk-KZ" w:eastAsia="ar-SA"/>
              </w:rPr>
            </w:pPr>
            <w:r w:rsidRPr="00B17D14">
              <w:rPr>
                <w:sz w:val="20"/>
                <w:szCs w:val="20"/>
                <w:lang w:val="kk-KZ" w:eastAsia="ar-SA"/>
              </w:rPr>
              <w:t>дана</w:t>
            </w:r>
          </w:p>
        </w:tc>
        <w:tc>
          <w:tcPr>
            <w:tcW w:w="851" w:type="dxa"/>
            <w:shd w:val="clear" w:color="auto" w:fill="auto"/>
            <w:vAlign w:val="center"/>
          </w:tcPr>
          <w:p w:rsidR="00C41BA7" w:rsidRPr="00B17D14" w:rsidRDefault="00C41BA7" w:rsidP="009B1AD1">
            <w:pPr>
              <w:suppressAutoHyphens/>
              <w:snapToGrid w:val="0"/>
              <w:ind w:left="-249" w:right="-107" w:firstLine="142"/>
              <w:jc w:val="center"/>
              <w:rPr>
                <w:sz w:val="20"/>
                <w:szCs w:val="20"/>
                <w:lang w:val="kk-KZ" w:eastAsia="ar-SA"/>
              </w:rPr>
            </w:pPr>
            <w:r w:rsidRPr="00B17D14">
              <w:rPr>
                <w:sz w:val="20"/>
                <w:szCs w:val="20"/>
                <w:lang w:val="kk-KZ" w:eastAsia="ar-SA"/>
              </w:rPr>
              <w:t>168 958</w:t>
            </w:r>
          </w:p>
        </w:tc>
        <w:tc>
          <w:tcPr>
            <w:tcW w:w="1275" w:type="dxa"/>
            <w:shd w:val="clear" w:color="auto" w:fill="auto"/>
            <w:vAlign w:val="center"/>
          </w:tcPr>
          <w:p w:rsidR="00C41BA7" w:rsidRPr="00B17D14" w:rsidRDefault="00C41BA7" w:rsidP="009B1AD1">
            <w:pPr>
              <w:ind w:left="-109" w:right="-107"/>
              <w:jc w:val="center"/>
              <w:rPr>
                <w:sz w:val="20"/>
                <w:szCs w:val="20"/>
                <w:lang w:val="kk-KZ"/>
              </w:rPr>
            </w:pPr>
            <w:r w:rsidRPr="00B17D14">
              <w:rPr>
                <w:sz w:val="20"/>
                <w:szCs w:val="20"/>
                <w:lang w:val="kk-KZ"/>
              </w:rPr>
              <w:t>16,00</w:t>
            </w:r>
          </w:p>
        </w:tc>
        <w:tc>
          <w:tcPr>
            <w:tcW w:w="1276" w:type="dxa"/>
            <w:shd w:val="clear" w:color="auto" w:fill="auto"/>
            <w:vAlign w:val="center"/>
          </w:tcPr>
          <w:p w:rsidR="00C41BA7" w:rsidRPr="00B17D14" w:rsidRDefault="00C41BA7" w:rsidP="009B1AD1">
            <w:pPr>
              <w:ind w:left="-108" w:right="-107"/>
              <w:jc w:val="center"/>
              <w:rPr>
                <w:sz w:val="20"/>
                <w:szCs w:val="20"/>
                <w:lang w:val="kk-KZ"/>
              </w:rPr>
            </w:pPr>
            <w:r w:rsidRPr="00B17D14">
              <w:rPr>
                <w:sz w:val="20"/>
                <w:szCs w:val="20"/>
                <w:lang w:val="kk-KZ"/>
              </w:rPr>
              <w:t>2 703 328,00</w:t>
            </w:r>
          </w:p>
        </w:tc>
        <w:tc>
          <w:tcPr>
            <w:tcW w:w="1985" w:type="dxa"/>
            <w:shd w:val="clear" w:color="auto" w:fill="auto"/>
            <w:vAlign w:val="center"/>
          </w:tcPr>
          <w:p w:rsidR="00C41BA7" w:rsidRPr="00B17D14" w:rsidRDefault="00B17D14" w:rsidP="009B1AD1">
            <w:pPr>
              <w:ind w:left="-108" w:right="-107"/>
              <w:jc w:val="center"/>
              <w:rPr>
                <w:sz w:val="20"/>
                <w:szCs w:val="20"/>
                <w:lang w:val="kk-KZ"/>
              </w:rPr>
            </w:pPr>
            <w:r w:rsidRPr="00B17D14">
              <w:rPr>
                <w:sz w:val="20"/>
                <w:szCs w:val="20"/>
                <w:lang w:val="kk-KZ"/>
              </w:rPr>
              <w:t>Тапсырыс берушінің өтінімі бойынша, 15 күнтізбелік күн ішінде</w:t>
            </w:r>
          </w:p>
        </w:tc>
        <w:tc>
          <w:tcPr>
            <w:tcW w:w="2835" w:type="dxa"/>
            <w:shd w:val="clear" w:color="auto" w:fill="auto"/>
            <w:vAlign w:val="center"/>
          </w:tcPr>
          <w:p w:rsidR="00C41BA7" w:rsidRPr="00B17D14" w:rsidRDefault="00B17D14" w:rsidP="009B1AD1">
            <w:pPr>
              <w:ind w:right="-107"/>
              <w:jc w:val="center"/>
              <w:rPr>
                <w:sz w:val="20"/>
                <w:szCs w:val="20"/>
                <w:lang w:val="kk-KZ"/>
              </w:rPr>
            </w:pPr>
            <w:r w:rsidRPr="00B17D14">
              <w:rPr>
                <w:spacing w:val="2"/>
                <w:sz w:val="20"/>
                <w:szCs w:val="20"/>
                <w:lang w:val="kk-KZ"/>
              </w:rPr>
              <w:t>СҚО, Петропавл қаласы, 2-ші Кирпичная көшесі, 6/1, Тапсырыс берушінің қоймасы</w:t>
            </w:r>
          </w:p>
        </w:tc>
      </w:tr>
      <w:tr w:rsidR="00C41BA7" w:rsidRPr="00B9269E" w:rsidTr="00B17D14">
        <w:trPr>
          <w:trHeight w:val="584"/>
        </w:trPr>
        <w:tc>
          <w:tcPr>
            <w:tcW w:w="851" w:type="dxa"/>
            <w:shd w:val="clear" w:color="auto" w:fill="auto"/>
            <w:vAlign w:val="center"/>
          </w:tcPr>
          <w:p w:rsidR="00C41BA7" w:rsidRPr="00B17D14" w:rsidRDefault="00C41BA7" w:rsidP="009B1AD1">
            <w:pPr>
              <w:ind w:left="-250" w:right="-107" w:firstLine="142"/>
              <w:jc w:val="center"/>
              <w:rPr>
                <w:b/>
                <w:sz w:val="20"/>
                <w:szCs w:val="20"/>
                <w:lang w:val="kk-KZ"/>
              </w:rPr>
            </w:pPr>
          </w:p>
        </w:tc>
        <w:tc>
          <w:tcPr>
            <w:tcW w:w="5528" w:type="dxa"/>
            <w:shd w:val="clear" w:color="auto" w:fill="auto"/>
            <w:vAlign w:val="center"/>
          </w:tcPr>
          <w:p w:rsidR="00C41BA7" w:rsidRPr="00B17D14" w:rsidRDefault="00C41BA7" w:rsidP="009B1AD1">
            <w:pPr>
              <w:pStyle w:val="1"/>
              <w:shd w:val="clear" w:color="auto" w:fill="FFFFFF"/>
              <w:spacing w:before="0" w:line="264" w:lineRule="atLeast"/>
              <w:rPr>
                <w:rFonts w:ascii="Times New Roman" w:hAnsi="Times New Roman" w:cs="Times New Roman"/>
                <w:b w:val="0"/>
                <w:color w:val="000000" w:themeColor="text1"/>
                <w:sz w:val="20"/>
                <w:szCs w:val="20"/>
                <w:lang w:val="kk-KZ"/>
              </w:rPr>
            </w:pPr>
          </w:p>
        </w:tc>
        <w:tc>
          <w:tcPr>
            <w:tcW w:w="1134" w:type="dxa"/>
            <w:vAlign w:val="center"/>
          </w:tcPr>
          <w:p w:rsidR="00C41BA7" w:rsidRPr="00B17D14" w:rsidRDefault="00C41BA7" w:rsidP="009B1AD1">
            <w:pPr>
              <w:ind w:left="33"/>
              <w:rPr>
                <w:sz w:val="20"/>
                <w:szCs w:val="20"/>
                <w:lang w:val="kk-KZ"/>
              </w:rPr>
            </w:pPr>
          </w:p>
        </w:tc>
        <w:tc>
          <w:tcPr>
            <w:tcW w:w="851" w:type="dxa"/>
            <w:shd w:val="clear" w:color="auto" w:fill="auto"/>
            <w:vAlign w:val="center"/>
          </w:tcPr>
          <w:p w:rsidR="00C41BA7" w:rsidRPr="00B17D14" w:rsidRDefault="00C41BA7" w:rsidP="009B1AD1">
            <w:pPr>
              <w:suppressAutoHyphens/>
              <w:ind w:left="-250" w:right="-107" w:firstLine="142"/>
              <w:jc w:val="center"/>
              <w:rPr>
                <w:sz w:val="20"/>
                <w:szCs w:val="20"/>
                <w:lang w:val="kk-KZ" w:eastAsia="ar-SA"/>
              </w:rPr>
            </w:pPr>
          </w:p>
        </w:tc>
        <w:tc>
          <w:tcPr>
            <w:tcW w:w="1275" w:type="dxa"/>
            <w:shd w:val="clear" w:color="auto" w:fill="auto"/>
            <w:vAlign w:val="center"/>
          </w:tcPr>
          <w:p w:rsidR="00C41BA7" w:rsidRPr="00B17D14" w:rsidRDefault="00B17D14" w:rsidP="009B1AD1">
            <w:pPr>
              <w:ind w:left="-109" w:right="-107"/>
              <w:jc w:val="center"/>
              <w:rPr>
                <w:b/>
                <w:sz w:val="20"/>
                <w:szCs w:val="20"/>
                <w:lang w:val="kk-KZ"/>
              </w:rPr>
            </w:pPr>
            <w:r w:rsidRPr="00B17D14">
              <w:rPr>
                <w:b/>
                <w:sz w:val="20"/>
                <w:szCs w:val="20"/>
                <w:lang w:val="kk-KZ"/>
              </w:rPr>
              <w:t>БАРЛЫҒЫ</w:t>
            </w:r>
            <w:r w:rsidR="00C41BA7" w:rsidRPr="00B17D14">
              <w:rPr>
                <w:b/>
                <w:sz w:val="20"/>
                <w:szCs w:val="20"/>
                <w:lang w:val="kk-KZ"/>
              </w:rPr>
              <w:t>:</w:t>
            </w:r>
          </w:p>
        </w:tc>
        <w:tc>
          <w:tcPr>
            <w:tcW w:w="1276" w:type="dxa"/>
            <w:shd w:val="clear" w:color="auto" w:fill="auto"/>
            <w:vAlign w:val="center"/>
          </w:tcPr>
          <w:p w:rsidR="00C41BA7" w:rsidRPr="00B17D14" w:rsidRDefault="00C41BA7" w:rsidP="009B1AD1">
            <w:pPr>
              <w:ind w:left="-108" w:right="-107"/>
              <w:jc w:val="center"/>
              <w:rPr>
                <w:b/>
                <w:sz w:val="20"/>
                <w:szCs w:val="20"/>
                <w:lang w:val="kk-KZ"/>
              </w:rPr>
            </w:pPr>
            <w:r w:rsidRPr="00B17D14">
              <w:rPr>
                <w:b/>
                <w:sz w:val="20"/>
                <w:szCs w:val="20"/>
                <w:lang w:val="kk-KZ"/>
              </w:rPr>
              <w:t>2 724 328,00</w:t>
            </w:r>
          </w:p>
        </w:tc>
        <w:tc>
          <w:tcPr>
            <w:tcW w:w="1985" w:type="dxa"/>
            <w:shd w:val="clear" w:color="auto" w:fill="auto"/>
            <w:vAlign w:val="center"/>
          </w:tcPr>
          <w:p w:rsidR="00C41BA7" w:rsidRPr="00B17D14" w:rsidRDefault="00C41BA7" w:rsidP="009B1AD1">
            <w:pPr>
              <w:ind w:left="-108" w:right="-107"/>
              <w:jc w:val="center"/>
              <w:rPr>
                <w:b/>
                <w:sz w:val="20"/>
                <w:szCs w:val="20"/>
                <w:lang w:val="kk-KZ"/>
              </w:rPr>
            </w:pPr>
          </w:p>
        </w:tc>
        <w:tc>
          <w:tcPr>
            <w:tcW w:w="2835" w:type="dxa"/>
            <w:shd w:val="clear" w:color="auto" w:fill="auto"/>
            <w:vAlign w:val="center"/>
          </w:tcPr>
          <w:p w:rsidR="00C41BA7" w:rsidRPr="00B17D14" w:rsidRDefault="00C41BA7" w:rsidP="009B1AD1">
            <w:pPr>
              <w:ind w:left="-108" w:right="-107"/>
              <w:jc w:val="center"/>
              <w:rPr>
                <w:b/>
                <w:sz w:val="20"/>
                <w:szCs w:val="20"/>
                <w:lang w:val="kk-KZ"/>
              </w:rPr>
            </w:pPr>
          </w:p>
        </w:tc>
      </w:tr>
    </w:tbl>
    <w:p w:rsidR="00C41BA7" w:rsidRPr="00C41BA7" w:rsidRDefault="00C41BA7" w:rsidP="00C41BA7">
      <w:pPr>
        <w:jc w:val="both"/>
        <w:rPr>
          <w:bCs/>
          <w:sz w:val="20"/>
          <w:szCs w:val="20"/>
          <w:lang w:val="kk-KZ"/>
        </w:rPr>
      </w:pPr>
    </w:p>
    <w:p w:rsidR="00B17D14" w:rsidRDefault="00B17D14"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B17D14">
        <w:rPr>
          <w:b w:val="0"/>
          <w:bCs w:val="0"/>
          <w:sz w:val="20"/>
          <w:szCs w:val="20"/>
          <w:lang w:val="kk-KZ"/>
        </w:rPr>
        <w:t xml:space="preserve">Әрбір әлеуетті өнім беруші баға ұсыныстарын берудің соңғы мерзімі аяқталғанға дейін мөр басылған түрде бір ғана баға ұсынысын береді. «Дәрілік заттарды, медициналық мақсаттағы бұйымдар мен фармацевтикалық қызметтерді сатып алуды ұйымдастыру және өткізу қағидаларын бекіту туралы» Қазақстан Республикасы Үкіметінің 2009 жылғы 30 қазандағы № 1729 қаулысының </w:t>
      </w:r>
      <w:r>
        <w:rPr>
          <w:b w:val="0"/>
          <w:bCs w:val="0"/>
          <w:sz w:val="20"/>
          <w:szCs w:val="20"/>
          <w:lang w:val="kk-KZ"/>
        </w:rPr>
        <w:t>(</w:t>
      </w:r>
      <w:r w:rsidRPr="00B17D14">
        <w:rPr>
          <w:b w:val="0"/>
          <w:bCs w:val="0"/>
          <w:sz w:val="20"/>
          <w:szCs w:val="20"/>
          <w:lang w:val="kk-KZ"/>
        </w:rPr>
        <w:t>бұдан әрі</w:t>
      </w:r>
      <w:r>
        <w:rPr>
          <w:b w:val="0"/>
          <w:bCs w:val="0"/>
          <w:sz w:val="20"/>
          <w:szCs w:val="20"/>
          <w:lang w:val="kk-KZ"/>
        </w:rPr>
        <w:t xml:space="preserve"> – Ережелер)</w:t>
      </w:r>
      <w:r w:rsidR="003939EC">
        <w:rPr>
          <w:b w:val="0"/>
          <w:bCs w:val="0"/>
          <w:sz w:val="20"/>
          <w:szCs w:val="20"/>
          <w:lang w:val="kk-KZ"/>
        </w:rPr>
        <w:t xml:space="preserve"> </w:t>
      </w:r>
      <w:r w:rsidRPr="00B17D14">
        <w:rPr>
          <w:b w:val="0"/>
          <w:bCs w:val="0"/>
          <w:sz w:val="20"/>
          <w:szCs w:val="20"/>
          <w:lang w:val="kk-KZ"/>
        </w:rPr>
        <w:t xml:space="preserve">13-тармағында көрсетілген біліктілік талаптарына сәйкес келетін барлық әлеуетті </w:t>
      </w:r>
      <w:r>
        <w:rPr>
          <w:b w:val="0"/>
          <w:bCs w:val="0"/>
          <w:sz w:val="20"/>
          <w:szCs w:val="20"/>
          <w:lang w:val="kk-KZ"/>
        </w:rPr>
        <w:t>өнім беруші</w:t>
      </w:r>
      <w:r w:rsidRPr="00B17D14">
        <w:rPr>
          <w:b w:val="0"/>
          <w:bCs w:val="0"/>
          <w:sz w:val="20"/>
          <w:szCs w:val="20"/>
          <w:lang w:val="kk-KZ"/>
        </w:rPr>
        <w:t>лерге баға ұсыныстарын сұрату тәсілімен сатып алуға рұқс</w:t>
      </w:r>
      <w:r>
        <w:rPr>
          <w:b w:val="0"/>
          <w:bCs w:val="0"/>
          <w:sz w:val="20"/>
          <w:szCs w:val="20"/>
          <w:lang w:val="kk-KZ"/>
        </w:rPr>
        <w:t>ат етіледі</w:t>
      </w:r>
      <w:r w:rsidRPr="00B17D14">
        <w:rPr>
          <w:b w:val="0"/>
          <w:bCs w:val="0"/>
          <w:sz w:val="20"/>
          <w:szCs w:val="20"/>
          <w:lang w:val="kk-KZ"/>
        </w:rPr>
        <w:t>.</w:t>
      </w:r>
    </w:p>
    <w:p w:rsidR="00E60564" w:rsidRDefault="00E60564"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E60564">
        <w:rPr>
          <w:b w:val="0"/>
          <w:bCs w:val="0"/>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жеке немесе заңды тұлғаның лицензиялау органдары жүзеге асыратын қызметті немесе әрекеттерді (операцияларды) жүзеге асыру құқығын растайтын рұқсаты</w:t>
      </w:r>
      <w:r>
        <w:rPr>
          <w:b w:val="0"/>
          <w:bCs w:val="0"/>
          <w:sz w:val="20"/>
          <w:szCs w:val="20"/>
          <w:lang w:val="kk-KZ"/>
        </w:rPr>
        <w:t>,</w:t>
      </w:r>
      <w:r w:rsidRPr="00E60564">
        <w:rPr>
          <w:b w:val="0"/>
          <w:bCs w:val="0"/>
          <w:sz w:val="20"/>
          <w:szCs w:val="20"/>
          <w:lang w:val="kk-KZ"/>
        </w:rPr>
        <w:t xml:space="preserve"> лицензиялау немес</w:t>
      </w:r>
      <w:r>
        <w:rPr>
          <w:b w:val="0"/>
          <w:bCs w:val="0"/>
          <w:sz w:val="20"/>
          <w:szCs w:val="20"/>
          <w:lang w:val="kk-KZ"/>
        </w:rPr>
        <w:t>е рұқсат беру рәсімдері арқылы Т</w:t>
      </w:r>
      <w:r w:rsidRPr="00E60564">
        <w:rPr>
          <w:b w:val="0"/>
          <w:bCs w:val="0"/>
          <w:sz w:val="20"/>
          <w:szCs w:val="20"/>
          <w:lang w:val="kk-KZ"/>
        </w:rPr>
        <w:t xml:space="preserve">апсырыс беруші немесе сатып алуды ұйымдастырушы белгілеген мерзімде, сондай-ақ ұсынылатын тауарлардың Қағидалардың </w:t>
      </w:r>
      <w:r w:rsidRPr="00E60564">
        <w:rPr>
          <w:b w:val="0"/>
          <w:bCs w:val="0"/>
          <w:sz w:val="20"/>
          <w:szCs w:val="20"/>
          <w:u w:val="single"/>
          <w:lang w:val="kk-KZ"/>
        </w:rPr>
        <w:t>4-тарауында</w:t>
      </w:r>
      <w:r w:rsidRPr="00E60564">
        <w:rPr>
          <w:b w:val="0"/>
          <w:bCs w:val="0"/>
          <w:sz w:val="20"/>
          <w:szCs w:val="20"/>
          <w:lang w:val="kk-KZ"/>
        </w:rPr>
        <w:t xml:space="preserve"> белгіленген талаптарға сәйкестігін растайтын құжаттар</w:t>
      </w:r>
      <w:r>
        <w:rPr>
          <w:b w:val="0"/>
          <w:bCs w:val="0"/>
          <w:sz w:val="20"/>
          <w:szCs w:val="20"/>
          <w:lang w:val="kk-KZ"/>
        </w:rPr>
        <w:t xml:space="preserve"> </w:t>
      </w:r>
      <w:r w:rsidRPr="00E60564">
        <w:rPr>
          <w:b w:val="0"/>
          <w:bCs w:val="0"/>
          <w:sz w:val="20"/>
          <w:szCs w:val="20"/>
          <w:lang w:val="kk-KZ"/>
        </w:rPr>
        <w:t>бар.</w:t>
      </w:r>
    </w:p>
    <w:p w:rsidR="00E60564" w:rsidRDefault="00E60564"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E60564">
        <w:rPr>
          <w:b w:val="0"/>
          <w:bCs w:val="0"/>
          <w:sz w:val="20"/>
          <w:szCs w:val="20"/>
          <w:lang w:val="kk-KZ"/>
        </w:rPr>
        <w:t>Әлеуетті өнім берушінің баға ұсынысын беруі оның сұрау салу талаптарын (осы хабарландыру) және сатып алудың үлгі шартын сақтай отырып, Тауарды жеткізуді жүзеге асыруға келісім білдір</w:t>
      </w:r>
      <w:r>
        <w:rPr>
          <w:b w:val="0"/>
          <w:bCs w:val="0"/>
          <w:sz w:val="20"/>
          <w:szCs w:val="20"/>
          <w:lang w:val="kk-KZ"/>
        </w:rPr>
        <w:t>у нысаны болып табылады, бұйрықтың 9-қосымшасын</w:t>
      </w:r>
      <w:r w:rsidRPr="00E60564">
        <w:rPr>
          <w:b w:val="0"/>
          <w:bCs w:val="0"/>
          <w:sz w:val="20"/>
          <w:szCs w:val="20"/>
          <w:lang w:val="kk-KZ"/>
        </w:rPr>
        <w:t xml:space="preserve">а сәйкес баға ұсыныстарын берудің соңғы мерзімі </w:t>
      </w:r>
      <w:r w:rsidRPr="005B36DF">
        <w:rPr>
          <w:b w:val="0"/>
          <w:bCs w:val="0"/>
          <w:color w:val="FF0000"/>
          <w:sz w:val="20"/>
          <w:szCs w:val="20"/>
          <w:lang w:val="kk-KZ"/>
        </w:rPr>
        <w:t>2020 жылғы маусым  10</w:t>
      </w:r>
      <w:r w:rsidR="005B36DF" w:rsidRPr="005B36DF">
        <w:rPr>
          <w:b w:val="0"/>
          <w:bCs w:val="0"/>
          <w:color w:val="FF0000"/>
          <w:sz w:val="20"/>
          <w:szCs w:val="20"/>
          <w:lang w:val="kk-KZ"/>
        </w:rPr>
        <w:t xml:space="preserve"> сағат </w:t>
      </w:r>
      <w:r w:rsidRPr="005B36DF">
        <w:rPr>
          <w:b w:val="0"/>
          <w:bCs w:val="0"/>
          <w:color w:val="FF0000"/>
          <w:sz w:val="20"/>
          <w:szCs w:val="20"/>
          <w:lang w:val="kk-KZ"/>
        </w:rPr>
        <w:t>00 минутқа</w:t>
      </w:r>
      <w:r>
        <w:rPr>
          <w:b w:val="0"/>
          <w:bCs w:val="0"/>
          <w:sz w:val="20"/>
          <w:szCs w:val="20"/>
          <w:lang w:val="kk-KZ"/>
        </w:rPr>
        <w:t xml:space="preserve"> </w:t>
      </w:r>
      <w:r w:rsidRPr="00E60564">
        <w:rPr>
          <w:b w:val="0"/>
          <w:bCs w:val="0"/>
          <w:sz w:val="20"/>
          <w:szCs w:val="20"/>
          <w:lang w:val="kk-KZ"/>
        </w:rPr>
        <w:t>дейін.</w:t>
      </w:r>
    </w:p>
    <w:p w:rsidR="00E60564" w:rsidRDefault="00E60564"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E60564">
        <w:rPr>
          <w:b w:val="0"/>
          <w:bCs w:val="0"/>
          <w:sz w:val="20"/>
          <w:szCs w:val="20"/>
          <w:lang w:val="kk-KZ"/>
        </w:rPr>
        <w:t xml:space="preserve">Баға ұсыныстары салынған конверттер </w:t>
      </w:r>
      <w:r w:rsidRPr="005B36DF">
        <w:rPr>
          <w:b w:val="0"/>
          <w:bCs w:val="0"/>
          <w:color w:val="FF0000"/>
          <w:sz w:val="20"/>
          <w:szCs w:val="20"/>
          <w:lang w:val="kk-KZ"/>
        </w:rPr>
        <w:t>15 маусым күні</w:t>
      </w:r>
      <w:r w:rsidRPr="00E60564">
        <w:rPr>
          <w:b w:val="0"/>
          <w:bCs w:val="0"/>
          <w:sz w:val="20"/>
          <w:szCs w:val="20"/>
          <w:lang w:val="kk-KZ"/>
        </w:rPr>
        <w:t xml:space="preserve"> жергілікті уақыт бойынша </w:t>
      </w:r>
      <w:r w:rsidRPr="005B36DF">
        <w:rPr>
          <w:b w:val="0"/>
          <w:bCs w:val="0"/>
          <w:color w:val="FF0000"/>
          <w:sz w:val="20"/>
          <w:szCs w:val="20"/>
          <w:lang w:val="kk-KZ"/>
        </w:rPr>
        <w:t>11 сағат 00 минутта</w:t>
      </w:r>
      <w:r w:rsidRPr="00E60564">
        <w:rPr>
          <w:b w:val="0"/>
          <w:bCs w:val="0"/>
          <w:sz w:val="20"/>
          <w:szCs w:val="20"/>
          <w:lang w:val="kk-KZ"/>
        </w:rPr>
        <w:t xml:space="preserve"> мына мекенжай бойынша ашылады: СҚО, Петропавл қ., 2-ші Кирпичная к-сі,6/1, бухгалтерия кабинеті.</w:t>
      </w: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5B36DF">
        <w:rPr>
          <w:b w:val="0"/>
          <w:bCs w:val="0"/>
          <w:sz w:val="20"/>
          <w:szCs w:val="20"/>
          <w:lang w:val="kk-KZ"/>
        </w:rPr>
        <w:t>Әлеуетті өнім берушілер баға ұсыныстары бар конверттерді ашу</w:t>
      </w:r>
      <w:r>
        <w:rPr>
          <w:b w:val="0"/>
          <w:bCs w:val="0"/>
          <w:sz w:val="20"/>
          <w:szCs w:val="20"/>
          <w:lang w:val="kk-KZ"/>
        </w:rPr>
        <w:t>ға</w:t>
      </w:r>
      <w:r w:rsidRPr="005B36DF">
        <w:rPr>
          <w:b w:val="0"/>
          <w:bCs w:val="0"/>
          <w:sz w:val="20"/>
          <w:szCs w:val="20"/>
          <w:lang w:val="kk-KZ"/>
        </w:rPr>
        <w:t xml:space="preserve"> қатыса алады.</w:t>
      </w:r>
    </w:p>
    <w:p w:rsidR="00E60564"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r w:rsidRPr="005B36DF">
        <w:rPr>
          <w:b w:val="0"/>
          <w:bCs w:val="0"/>
          <w:sz w:val="20"/>
          <w:szCs w:val="20"/>
          <w:lang w:val="kk-KZ"/>
        </w:rPr>
        <w:t>Қосымша ақпарат пен анықтаманы 8 (7152) 50-46-79 телефоны арқылы алуға болады.</w:t>
      </w: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p>
    <w:p w:rsidR="005B36DF" w:rsidRPr="005B36DF" w:rsidRDefault="005B36DF" w:rsidP="005B36DF">
      <w:pPr>
        <w:pStyle w:val="a4"/>
        <w:ind w:left="-567"/>
        <w:jc w:val="both"/>
        <w:rPr>
          <w:rFonts w:ascii="Times New Roman" w:hAnsi="Times New Roman"/>
          <w:sz w:val="20"/>
          <w:szCs w:val="20"/>
          <w:lang w:val="kk-KZ"/>
        </w:rPr>
      </w:pPr>
      <w:r>
        <w:rPr>
          <w:rFonts w:ascii="Times New Roman" w:hAnsi="Times New Roman"/>
          <w:sz w:val="20"/>
          <w:szCs w:val="20"/>
          <w:lang w:val="kk-KZ"/>
        </w:rPr>
        <w:t>Бас дәрігер</w:t>
      </w:r>
      <w:r w:rsidRPr="005B36DF">
        <w:rPr>
          <w:rFonts w:ascii="Times New Roman" w:hAnsi="Times New Roman"/>
          <w:sz w:val="20"/>
          <w:szCs w:val="20"/>
          <w:lang w:val="kk-KZ"/>
        </w:rPr>
        <w:t xml:space="preserve"> А.К.</w:t>
      </w:r>
      <w:r>
        <w:rPr>
          <w:rFonts w:ascii="Times New Roman" w:hAnsi="Times New Roman"/>
          <w:sz w:val="20"/>
          <w:szCs w:val="20"/>
          <w:lang w:val="kk-KZ"/>
        </w:rPr>
        <w:t xml:space="preserve"> </w:t>
      </w:r>
      <w:r w:rsidRPr="005B36DF">
        <w:rPr>
          <w:rFonts w:ascii="Times New Roman" w:hAnsi="Times New Roman"/>
          <w:sz w:val="20"/>
          <w:szCs w:val="20"/>
          <w:lang w:val="kk-KZ"/>
        </w:rPr>
        <w:t>Сызды</w:t>
      </w:r>
      <w:r>
        <w:rPr>
          <w:rFonts w:ascii="Times New Roman" w:hAnsi="Times New Roman"/>
          <w:sz w:val="20"/>
          <w:szCs w:val="20"/>
          <w:lang w:val="kk-KZ"/>
        </w:rPr>
        <w:t>қ</w:t>
      </w:r>
      <w:r w:rsidRPr="005B36DF">
        <w:rPr>
          <w:rFonts w:ascii="Times New Roman" w:hAnsi="Times New Roman"/>
          <w:sz w:val="20"/>
          <w:szCs w:val="20"/>
          <w:lang w:val="kk-KZ"/>
        </w:rPr>
        <w:t>ова ______________</w:t>
      </w:r>
    </w:p>
    <w:p w:rsidR="005B36DF" w:rsidRPr="005B36DF" w:rsidRDefault="005B36DF" w:rsidP="005B36DF">
      <w:pPr>
        <w:pStyle w:val="a4"/>
        <w:ind w:left="-567"/>
        <w:jc w:val="both"/>
        <w:rPr>
          <w:rFonts w:ascii="Times New Roman" w:hAnsi="Times New Roman"/>
          <w:sz w:val="20"/>
          <w:szCs w:val="20"/>
          <w:lang w:val="kk-KZ"/>
        </w:rPr>
      </w:pPr>
    </w:p>
    <w:p w:rsidR="005B36DF" w:rsidRPr="005B36DF" w:rsidRDefault="005B36DF" w:rsidP="005B36DF">
      <w:pPr>
        <w:pStyle w:val="a4"/>
        <w:ind w:left="-567"/>
        <w:jc w:val="both"/>
        <w:rPr>
          <w:rFonts w:ascii="Times New Roman" w:hAnsi="Times New Roman"/>
          <w:sz w:val="20"/>
          <w:szCs w:val="20"/>
          <w:lang w:val="kk-KZ"/>
        </w:rPr>
      </w:pPr>
    </w:p>
    <w:p w:rsidR="005B36DF" w:rsidRPr="004F2292" w:rsidRDefault="005B36DF" w:rsidP="005B36DF">
      <w:pPr>
        <w:pStyle w:val="a4"/>
        <w:ind w:left="-567"/>
        <w:jc w:val="both"/>
        <w:rPr>
          <w:rFonts w:ascii="Times New Roman" w:hAnsi="Times New Roman"/>
          <w:sz w:val="20"/>
          <w:szCs w:val="20"/>
        </w:rPr>
      </w:pPr>
      <w:r>
        <w:rPr>
          <w:rFonts w:ascii="Times New Roman" w:hAnsi="Times New Roman"/>
          <w:i/>
          <w:sz w:val="20"/>
          <w:szCs w:val="20"/>
          <w:lang w:val="kk-KZ"/>
        </w:rPr>
        <w:t>Орынд</w:t>
      </w:r>
      <w:r w:rsidRPr="004F2292">
        <w:rPr>
          <w:rFonts w:ascii="Times New Roman" w:hAnsi="Times New Roman"/>
          <w:i/>
          <w:sz w:val="20"/>
          <w:szCs w:val="20"/>
        </w:rPr>
        <w:t>. Е.М.</w:t>
      </w:r>
      <w:r>
        <w:rPr>
          <w:rFonts w:ascii="Times New Roman" w:hAnsi="Times New Roman"/>
          <w:i/>
          <w:sz w:val="20"/>
          <w:szCs w:val="20"/>
          <w:lang w:val="kk-KZ"/>
        </w:rPr>
        <w:t xml:space="preserve"> </w:t>
      </w:r>
      <w:proofErr w:type="spellStart"/>
      <w:r w:rsidRPr="004F2292">
        <w:rPr>
          <w:rFonts w:ascii="Times New Roman" w:hAnsi="Times New Roman"/>
          <w:i/>
          <w:sz w:val="20"/>
          <w:szCs w:val="20"/>
        </w:rPr>
        <w:t>Дмитриченко</w:t>
      </w:r>
      <w:proofErr w:type="spellEnd"/>
      <w:r w:rsidRPr="004F2292">
        <w:rPr>
          <w:rFonts w:ascii="Times New Roman" w:hAnsi="Times New Roman"/>
          <w:i/>
          <w:sz w:val="20"/>
          <w:szCs w:val="20"/>
        </w:rPr>
        <w:t xml:space="preserve"> _______________</w:t>
      </w:r>
    </w:p>
    <w:p w:rsidR="005B36DF" w:rsidRDefault="005B36DF" w:rsidP="00B17D14">
      <w:pPr>
        <w:pStyle w:val="3"/>
        <w:shd w:val="clear" w:color="auto" w:fill="FFFFFF"/>
        <w:spacing w:before="0" w:beforeAutospacing="0" w:after="0" w:afterAutospacing="0"/>
        <w:ind w:firstLine="709"/>
        <w:jc w:val="both"/>
        <w:textAlignment w:val="baseline"/>
        <w:rPr>
          <w:b w:val="0"/>
          <w:bCs w:val="0"/>
          <w:sz w:val="20"/>
          <w:szCs w:val="20"/>
          <w:lang w:val="kk-KZ"/>
        </w:rPr>
      </w:pPr>
    </w:p>
    <w:p w:rsidR="00E62D48" w:rsidRDefault="00E62D48" w:rsidP="00AC1F4B">
      <w:pPr>
        <w:pStyle w:val="3"/>
        <w:shd w:val="clear" w:color="auto" w:fill="FFFFFF"/>
        <w:spacing w:before="0" w:beforeAutospacing="0" w:after="0" w:afterAutospacing="0"/>
        <w:ind w:firstLine="709"/>
        <w:jc w:val="right"/>
        <w:textAlignment w:val="baseline"/>
        <w:rPr>
          <w:b w:val="0"/>
          <w:bCs w:val="0"/>
          <w:sz w:val="20"/>
          <w:szCs w:val="20"/>
          <w:lang w:val="kk-KZ"/>
        </w:rPr>
      </w:pPr>
    </w:p>
    <w:p w:rsidR="00E60564" w:rsidRDefault="00E60564" w:rsidP="00AC1F4B">
      <w:pPr>
        <w:pStyle w:val="3"/>
        <w:shd w:val="clear" w:color="auto" w:fill="FFFFFF"/>
        <w:spacing w:before="0" w:beforeAutospacing="0" w:after="0" w:afterAutospacing="0"/>
        <w:ind w:firstLine="709"/>
        <w:jc w:val="right"/>
        <w:textAlignment w:val="baseline"/>
        <w:rPr>
          <w:bCs w:val="0"/>
          <w:color w:val="FF0000"/>
          <w:sz w:val="20"/>
          <w:szCs w:val="20"/>
          <w:lang w:val="kk-KZ"/>
        </w:rPr>
      </w:pPr>
    </w:p>
    <w:p w:rsidR="00E60564" w:rsidRDefault="00E60564" w:rsidP="00AC1F4B">
      <w:pPr>
        <w:pStyle w:val="3"/>
        <w:shd w:val="clear" w:color="auto" w:fill="FFFFFF"/>
        <w:spacing w:before="0" w:beforeAutospacing="0" w:after="0" w:afterAutospacing="0"/>
        <w:ind w:firstLine="709"/>
        <w:jc w:val="right"/>
        <w:textAlignment w:val="baseline"/>
        <w:rPr>
          <w:bCs w:val="0"/>
          <w:color w:val="FF0000"/>
          <w:sz w:val="20"/>
          <w:szCs w:val="20"/>
          <w:lang w:val="kk-KZ"/>
        </w:rPr>
      </w:pPr>
    </w:p>
    <w:p w:rsidR="00B17D14" w:rsidRPr="00E62D48" w:rsidRDefault="00B17D14" w:rsidP="00AC1F4B">
      <w:pPr>
        <w:pStyle w:val="3"/>
        <w:shd w:val="clear" w:color="auto" w:fill="FFFFFF"/>
        <w:spacing w:before="0" w:beforeAutospacing="0" w:after="0" w:afterAutospacing="0"/>
        <w:ind w:firstLine="709"/>
        <w:jc w:val="right"/>
        <w:textAlignment w:val="baseline"/>
        <w:rPr>
          <w:bCs w:val="0"/>
          <w:color w:val="FF0000"/>
          <w:sz w:val="20"/>
          <w:szCs w:val="20"/>
          <w:lang w:val="kk-KZ"/>
        </w:rPr>
      </w:pPr>
    </w:p>
    <w:p w:rsidR="00AC1F4B" w:rsidRPr="004F2292" w:rsidRDefault="00F96D84"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41529B">
        <w:rPr>
          <w:bCs w:val="0"/>
          <w:color w:val="FF0000"/>
          <w:sz w:val="20"/>
          <w:szCs w:val="20"/>
        </w:rPr>
        <w:lastRenderedPageBreak/>
        <w:t>0</w:t>
      </w:r>
      <w:r w:rsidR="0041529B" w:rsidRPr="0041529B">
        <w:rPr>
          <w:bCs w:val="0"/>
          <w:color w:val="FF0000"/>
          <w:sz w:val="20"/>
          <w:szCs w:val="20"/>
        </w:rPr>
        <w:t>8</w:t>
      </w:r>
      <w:r w:rsidR="00AC1F4B" w:rsidRPr="0041529B">
        <w:rPr>
          <w:bCs w:val="0"/>
          <w:color w:val="FF0000"/>
          <w:sz w:val="20"/>
          <w:szCs w:val="20"/>
        </w:rPr>
        <w:t>.0</w:t>
      </w:r>
      <w:r w:rsidRPr="0041529B">
        <w:rPr>
          <w:bCs w:val="0"/>
          <w:color w:val="FF0000"/>
          <w:sz w:val="20"/>
          <w:szCs w:val="20"/>
        </w:rPr>
        <w:t>6</w:t>
      </w:r>
      <w:r w:rsidR="00AC1F4B" w:rsidRPr="0041529B">
        <w:rPr>
          <w:bCs w:val="0"/>
          <w:color w:val="FF0000"/>
          <w:sz w:val="20"/>
          <w:szCs w:val="20"/>
        </w:rPr>
        <w:t>.2020 г.</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EB14A6" w:rsidP="0092062A">
      <w:pPr>
        <w:pStyle w:val="3"/>
        <w:shd w:val="clear" w:color="auto" w:fill="FFFFFF"/>
        <w:spacing w:before="0" w:beforeAutospacing="0" w:after="0" w:afterAutospacing="0"/>
        <w:ind w:left="-567"/>
        <w:jc w:val="center"/>
        <w:textAlignment w:val="baseline"/>
        <w:rPr>
          <w:bCs w:val="0"/>
          <w:color w:val="FF0000"/>
          <w:sz w:val="20"/>
          <w:szCs w:val="20"/>
        </w:rPr>
      </w:pPr>
      <w:r w:rsidRPr="004F2292">
        <w:rPr>
          <w:bCs w:val="0"/>
          <w:sz w:val="20"/>
          <w:szCs w:val="20"/>
        </w:rPr>
        <w:t xml:space="preserve">Объявление о </w:t>
      </w:r>
      <w:r w:rsidRPr="004F2292">
        <w:rPr>
          <w:sz w:val="20"/>
          <w:szCs w:val="20"/>
        </w:rPr>
        <w:t>проведении закупа товаров способом запроса ценовых предложений</w:t>
      </w:r>
      <w:r w:rsidR="006776CB" w:rsidRPr="004F2292">
        <w:rPr>
          <w:color w:val="FF0000"/>
          <w:sz w:val="20"/>
          <w:szCs w:val="20"/>
        </w:rPr>
        <w:t>№</w:t>
      </w:r>
      <w:r w:rsidR="0041529B">
        <w:rPr>
          <w:color w:val="FF0000"/>
          <w:sz w:val="20"/>
          <w:szCs w:val="20"/>
        </w:rPr>
        <w:t>10</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E07531" w:rsidP="0092062A">
      <w:pPr>
        <w:pStyle w:val="a4"/>
        <w:ind w:left="-567" w:firstLine="708"/>
        <w:jc w:val="both"/>
        <w:rPr>
          <w:rFonts w:ascii="Times New Roman" w:hAnsi="Times New Roman"/>
          <w:sz w:val="20"/>
          <w:szCs w:val="20"/>
        </w:rPr>
      </w:pPr>
      <w:r w:rsidRPr="004F2292">
        <w:rPr>
          <w:rFonts w:ascii="Times New Roman" w:hAnsi="Times New Roman"/>
          <w:sz w:val="20"/>
          <w:szCs w:val="20"/>
          <w:lang w:val="kk-KZ"/>
        </w:rPr>
        <w:t>КГП на ПХВ</w:t>
      </w:r>
      <w:r w:rsidRPr="004F2292">
        <w:rPr>
          <w:rFonts w:ascii="Times New Roman" w:hAnsi="Times New Roman"/>
          <w:sz w:val="20"/>
          <w:szCs w:val="20"/>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4F2292">
        <w:rPr>
          <w:rFonts w:ascii="Times New Roman" w:hAnsi="Times New Roman"/>
          <w:sz w:val="20"/>
          <w:szCs w:val="20"/>
        </w:rPr>
        <w:t>акимата</w:t>
      </w:r>
      <w:proofErr w:type="spellEnd"/>
      <w:r w:rsidRPr="004F2292">
        <w:rPr>
          <w:rFonts w:ascii="Times New Roman" w:hAnsi="Times New Roman"/>
          <w:sz w:val="20"/>
          <w:szCs w:val="20"/>
        </w:rPr>
        <w:t xml:space="preserve"> Северо-Казахстанской области", г.Петропавловск, ул. </w:t>
      </w:r>
      <w:r w:rsidRPr="004F2292">
        <w:rPr>
          <w:rFonts w:ascii="Times New Roman" w:hAnsi="Times New Roman"/>
          <w:sz w:val="20"/>
          <w:szCs w:val="20"/>
          <w:lang w:val="kk-KZ"/>
        </w:rPr>
        <w:t>2-ая Кирпичная</w:t>
      </w:r>
      <w:r w:rsidRPr="004F2292">
        <w:rPr>
          <w:rFonts w:ascii="Times New Roman" w:hAnsi="Times New Roman"/>
          <w:sz w:val="20"/>
          <w:szCs w:val="20"/>
        </w:rPr>
        <w:t>,6</w:t>
      </w:r>
      <w:r w:rsidR="005A20A0" w:rsidRPr="004F2292">
        <w:rPr>
          <w:rFonts w:ascii="Times New Roman" w:hAnsi="Times New Roman"/>
          <w:sz w:val="20"/>
          <w:szCs w:val="20"/>
        </w:rPr>
        <w:t>/1</w:t>
      </w:r>
      <w:r w:rsidRPr="004F2292">
        <w:rPr>
          <w:rFonts w:ascii="Times New Roman" w:hAnsi="Times New Roman"/>
          <w:sz w:val="20"/>
          <w:szCs w:val="20"/>
        </w:rPr>
        <w:t xml:space="preserve"> объявляет о проведении закупа товара способом запроса ценовых предложений:</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528"/>
        <w:gridCol w:w="1134"/>
        <w:gridCol w:w="992"/>
        <w:gridCol w:w="1134"/>
        <w:gridCol w:w="1276"/>
        <w:gridCol w:w="1985"/>
        <w:gridCol w:w="2835"/>
      </w:tblGrid>
      <w:tr w:rsidR="00405A8D" w:rsidRPr="004F2292" w:rsidTr="006E501F">
        <w:tc>
          <w:tcPr>
            <w:tcW w:w="851" w:type="dxa"/>
            <w:shd w:val="clear" w:color="auto" w:fill="auto"/>
          </w:tcPr>
          <w:p w:rsidR="00920711" w:rsidRPr="004F2292" w:rsidRDefault="00920711" w:rsidP="0092062A">
            <w:pPr>
              <w:ind w:left="-250" w:right="-107" w:firstLine="142"/>
              <w:jc w:val="center"/>
              <w:rPr>
                <w:b/>
                <w:sz w:val="20"/>
                <w:szCs w:val="20"/>
                <w:lang w:val="kk-KZ"/>
              </w:rPr>
            </w:pPr>
            <w:r w:rsidRPr="004F2292">
              <w:rPr>
                <w:b/>
                <w:sz w:val="20"/>
                <w:szCs w:val="20"/>
              </w:rPr>
              <w:t>№ лота</w:t>
            </w:r>
          </w:p>
        </w:tc>
        <w:tc>
          <w:tcPr>
            <w:tcW w:w="5528" w:type="dxa"/>
            <w:shd w:val="clear" w:color="auto" w:fill="auto"/>
          </w:tcPr>
          <w:p w:rsidR="00920711" w:rsidRPr="004F2292" w:rsidRDefault="00920711" w:rsidP="0092062A">
            <w:pPr>
              <w:ind w:left="-109" w:right="-107"/>
              <w:jc w:val="center"/>
              <w:rPr>
                <w:b/>
                <w:sz w:val="20"/>
                <w:szCs w:val="20"/>
              </w:rPr>
            </w:pPr>
            <w:r w:rsidRPr="004F2292">
              <w:rPr>
                <w:b/>
                <w:sz w:val="20"/>
                <w:szCs w:val="20"/>
              </w:rPr>
              <w:t xml:space="preserve">Наименование </w:t>
            </w:r>
            <w:r>
              <w:rPr>
                <w:b/>
                <w:sz w:val="20"/>
                <w:szCs w:val="20"/>
              </w:rPr>
              <w:t xml:space="preserve">и характеристика </w:t>
            </w:r>
            <w:r w:rsidRPr="004F2292">
              <w:rPr>
                <w:b/>
                <w:sz w:val="20"/>
                <w:szCs w:val="20"/>
              </w:rPr>
              <w:t>товара</w:t>
            </w:r>
          </w:p>
        </w:tc>
        <w:tc>
          <w:tcPr>
            <w:tcW w:w="1134" w:type="dxa"/>
          </w:tcPr>
          <w:p w:rsidR="00920711" w:rsidRPr="004F2292" w:rsidRDefault="00920711" w:rsidP="00990D72">
            <w:pPr>
              <w:ind w:left="-250" w:right="-107" w:firstLine="142"/>
              <w:jc w:val="center"/>
              <w:rPr>
                <w:b/>
                <w:sz w:val="20"/>
                <w:szCs w:val="20"/>
              </w:rPr>
            </w:pPr>
            <w:r w:rsidRPr="004F2292">
              <w:rPr>
                <w:b/>
                <w:sz w:val="20"/>
                <w:szCs w:val="20"/>
              </w:rPr>
              <w:t>Ед. изм.</w:t>
            </w:r>
          </w:p>
        </w:tc>
        <w:tc>
          <w:tcPr>
            <w:tcW w:w="992" w:type="dxa"/>
            <w:shd w:val="clear" w:color="auto" w:fill="auto"/>
          </w:tcPr>
          <w:p w:rsidR="00920711" w:rsidRPr="004F2292" w:rsidRDefault="00920711" w:rsidP="00990D72">
            <w:pPr>
              <w:ind w:left="-392" w:right="-107" w:firstLine="142"/>
              <w:jc w:val="center"/>
              <w:rPr>
                <w:b/>
                <w:sz w:val="20"/>
                <w:szCs w:val="20"/>
              </w:rPr>
            </w:pPr>
            <w:r w:rsidRPr="004F2292">
              <w:rPr>
                <w:b/>
                <w:sz w:val="20"/>
                <w:szCs w:val="20"/>
              </w:rPr>
              <w:t>Кол</w:t>
            </w:r>
          </w:p>
          <w:p w:rsidR="00920711" w:rsidRPr="004F2292" w:rsidRDefault="00920711" w:rsidP="00990D72">
            <w:pPr>
              <w:ind w:left="-392" w:right="-107" w:firstLine="142"/>
              <w:jc w:val="center"/>
              <w:rPr>
                <w:b/>
                <w:sz w:val="20"/>
                <w:szCs w:val="20"/>
              </w:rPr>
            </w:pPr>
            <w:r w:rsidRPr="004F2292">
              <w:rPr>
                <w:b/>
                <w:sz w:val="20"/>
                <w:szCs w:val="20"/>
              </w:rPr>
              <w:t>-во</w:t>
            </w:r>
          </w:p>
        </w:tc>
        <w:tc>
          <w:tcPr>
            <w:tcW w:w="1134" w:type="dxa"/>
            <w:shd w:val="clear" w:color="auto" w:fill="auto"/>
          </w:tcPr>
          <w:p w:rsidR="00920711" w:rsidRPr="004F2292" w:rsidRDefault="00920711" w:rsidP="00990D72">
            <w:pPr>
              <w:ind w:left="-109" w:right="-107"/>
              <w:jc w:val="center"/>
              <w:rPr>
                <w:b/>
                <w:sz w:val="20"/>
                <w:szCs w:val="20"/>
              </w:rPr>
            </w:pPr>
            <w:r w:rsidRPr="004F2292">
              <w:rPr>
                <w:b/>
                <w:sz w:val="20"/>
                <w:szCs w:val="20"/>
              </w:rPr>
              <w:t>Цена за ед., тенге</w:t>
            </w:r>
          </w:p>
        </w:tc>
        <w:tc>
          <w:tcPr>
            <w:tcW w:w="1276" w:type="dxa"/>
            <w:shd w:val="clear" w:color="auto" w:fill="auto"/>
          </w:tcPr>
          <w:p w:rsidR="00920711" w:rsidRPr="004F2292" w:rsidRDefault="00920711" w:rsidP="00990D72">
            <w:pPr>
              <w:ind w:left="-108" w:right="-107"/>
              <w:jc w:val="center"/>
              <w:rPr>
                <w:b/>
                <w:sz w:val="20"/>
                <w:szCs w:val="20"/>
              </w:rPr>
            </w:pPr>
            <w:r w:rsidRPr="004F2292">
              <w:rPr>
                <w:b/>
                <w:sz w:val="20"/>
                <w:szCs w:val="20"/>
              </w:rPr>
              <w:t>Сумма, тенге</w:t>
            </w:r>
          </w:p>
        </w:tc>
        <w:tc>
          <w:tcPr>
            <w:tcW w:w="1985" w:type="dxa"/>
            <w:shd w:val="clear" w:color="auto" w:fill="auto"/>
          </w:tcPr>
          <w:p w:rsidR="00920711" w:rsidRPr="004F2292" w:rsidRDefault="00920711" w:rsidP="0092062A">
            <w:pPr>
              <w:ind w:left="-108" w:right="-107"/>
              <w:jc w:val="center"/>
              <w:rPr>
                <w:b/>
                <w:sz w:val="20"/>
                <w:szCs w:val="20"/>
              </w:rPr>
            </w:pPr>
            <w:r>
              <w:rPr>
                <w:b/>
                <w:sz w:val="20"/>
                <w:szCs w:val="20"/>
              </w:rPr>
              <w:t>Срок поставки</w:t>
            </w:r>
          </w:p>
        </w:tc>
        <w:tc>
          <w:tcPr>
            <w:tcW w:w="2835" w:type="dxa"/>
            <w:shd w:val="clear" w:color="auto" w:fill="auto"/>
          </w:tcPr>
          <w:p w:rsidR="00920711" w:rsidRPr="004F2292" w:rsidRDefault="00920711" w:rsidP="0092062A">
            <w:pPr>
              <w:ind w:left="-108" w:right="-107"/>
              <w:jc w:val="center"/>
              <w:rPr>
                <w:b/>
                <w:sz w:val="20"/>
                <w:szCs w:val="20"/>
              </w:rPr>
            </w:pPr>
            <w:r>
              <w:rPr>
                <w:b/>
                <w:sz w:val="20"/>
                <w:szCs w:val="20"/>
              </w:rPr>
              <w:t>Место поставки</w:t>
            </w:r>
          </w:p>
        </w:tc>
      </w:tr>
      <w:tr w:rsidR="00405A8D" w:rsidRPr="004F2292" w:rsidTr="006E501F">
        <w:trPr>
          <w:trHeight w:val="584"/>
        </w:trPr>
        <w:tc>
          <w:tcPr>
            <w:tcW w:w="851" w:type="dxa"/>
            <w:shd w:val="clear" w:color="auto" w:fill="auto"/>
            <w:vAlign w:val="center"/>
          </w:tcPr>
          <w:p w:rsidR="00920711" w:rsidRPr="004F2292" w:rsidRDefault="00920711" w:rsidP="0092062A">
            <w:pPr>
              <w:ind w:left="-250" w:right="-107" w:firstLine="142"/>
              <w:jc w:val="center"/>
              <w:rPr>
                <w:b/>
                <w:sz w:val="20"/>
                <w:szCs w:val="20"/>
              </w:rPr>
            </w:pPr>
            <w:r>
              <w:rPr>
                <w:b/>
                <w:sz w:val="20"/>
                <w:szCs w:val="20"/>
              </w:rPr>
              <w:t>1</w:t>
            </w:r>
          </w:p>
        </w:tc>
        <w:tc>
          <w:tcPr>
            <w:tcW w:w="5528" w:type="dxa"/>
            <w:shd w:val="clear" w:color="auto" w:fill="auto"/>
            <w:vAlign w:val="center"/>
          </w:tcPr>
          <w:p w:rsidR="00920711" w:rsidRPr="004F2292" w:rsidRDefault="00920711" w:rsidP="00D244A8">
            <w:pPr>
              <w:ind w:right="-107"/>
              <w:rPr>
                <w:sz w:val="20"/>
                <w:szCs w:val="20"/>
              </w:rPr>
            </w:pPr>
            <w:r>
              <w:rPr>
                <w:sz w:val="20"/>
                <w:szCs w:val="20"/>
              </w:rPr>
              <w:t>Шприц инсулиновый 1 мл, 3-х компонентный, одноразовый</w:t>
            </w:r>
          </w:p>
        </w:tc>
        <w:tc>
          <w:tcPr>
            <w:tcW w:w="1134" w:type="dxa"/>
            <w:vAlign w:val="center"/>
          </w:tcPr>
          <w:p w:rsidR="00920711" w:rsidRPr="004F2292" w:rsidRDefault="00920711" w:rsidP="00990D72">
            <w:pPr>
              <w:suppressAutoHyphens/>
              <w:ind w:left="-250" w:right="-107" w:firstLine="142"/>
              <w:jc w:val="center"/>
              <w:rPr>
                <w:sz w:val="20"/>
                <w:szCs w:val="20"/>
                <w:lang w:eastAsia="ar-SA"/>
              </w:rPr>
            </w:pPr>
            <w:r>
              <w:rPr>
                <w:sz w:val="20"/>
                <w:szCs w:val="20"/>
                <w:lang w:eastAsia="ar-SA"/>
              </w:rPr>
              <w:t>штука</w:t>
            </w:r>
          </w:p>
        </w:tc>
        <w:tc>
          <w:tcPr>
            <w:tcW w:w="992" w:type="dxa"/>
            <w:shd w:val="clear" w:color="auto" w:fill="auto"/>
            <w:vAlign w:val="center"/>
          </w:tcPr>
          <w:p w:rsidR="00920711" w:rsidRPr="004F2292" w:rsidRDefault="00920711" w:rsidP="00990D72">
            <w:pPr>
              <w:suppressAutoHyphens/>
              <w:snapToGrid w:val="0"/>
              <w:ind w:left="-249" w:right="-107" w:firstLine="142"/>
              <w:jc w:val="center"/>
              <w:rPr>
                <w:sz w:val="20"/>
                <w:szCs w:val="20"/>
                <w:lang w:eastAsia="ar-SA"/>
              </w:rPr>
            </w:pPr>
            <w:r>
              <w:rPr>
                <w:sz w:val="20"/>
                <w:szCs w:val="20"/>
                <w:lang w:eastAsia="ar-SA"/>
              </w:rPr>
              <w:t xml:space="preserve"> 1 000</w:t>
            </w:r>
          </w:p>
        </w:tc>
        <w:tc>
          <w:tcPr>
            <w:tcW w:w="1134" w:type="dxa"/>
            <w:shd w:val="clear" w:color="auto" w:fill="auto"/>
            <w:vAlign w:val="center"/>
          </w:tcPr>
          <w:p w:rsidR="00920711" w:rsidRPr="004F2292" w:rsidRDefault="00920711" w:rsidP="00990D72">
            <w:pPr>
              <w:ind w:left="-109" w:right="-107"/>
              <w:jc w:val="center"/>
              <w:rPr>
                <w:sz w:val="20"/>
                <w:szCs w:val="20"/>
              </w:rPr>
            </w:pPr>
            <w:r>
              <w:rPr>
                <w:sz w:val="20"/>
                <w:szCs w:val="20"/>
              </w:rPr>
              <w:t>21,00</w:t>
            </w:r>
          </w:p>
        </w:tc>
        <w:tc>
          <w:tcPr>
            <w:tcW w:w="1276" w:type="dxa"/>
            <w:shd w:val="clear" w:color="auto" w:fill="auto"/>
            <w:vAlign w:val="center"/>
          </w:tcPr>
          <w:p w:rsidR="00920711" w:rsidRPr="004F2292" w:rsidRDefault="00920711" w:rsidP="00990D72">
            <w:pPr>
              <w:ind w:left="-108" w:right="-107"/>
              <w:jc w:val="center"/>
              <w:rPr>
                <w:sz w:val="20"/>
                <w:szCs w:val="20"/>
              </w:rPr>
            </w:pPr>
            <w:r>
              <w:rPr>
                <w:sz w:val="20"/>
                <w:szCs w:val="20"/>
              </w:rPr>
              <w:t>21 000,00</w:t>
            </w:r>
          </w:p>
        </w:tc>
        <w:tc>
          <w:tcPr>
            <w:tcW w:w="1985" w:type="dxa"/>
            <w:shd w:val="clear" w:color="auto" w:fill="auto"/>
            <w:vAlign w:val="center"/>
          </w:tcPr>
          <w:p w:rsidR="00920711" w:rsidRPr="004F2292" w:rsidRDefault="00920711" w:rsidP="0092062A">
            <w:pPr>
              <w:ind w:left="-108" w:right="-107"/>
              <w:jc w:val="center"/>
              <w:rPr>
                <w:sz w:val="20"/>
                <w:szCs w:val="20"/>
              </w:rPr>
            </w:pPr>
            <w:r w:rsidRPr="004F2292">
              <w:rPr>
                <w:sz w:val="20"/>
                <w:szCs w:val="20"/>
                <w:lang w:val="kk-KZ"/>
              </w:rPr>
              <w:t>в течении 15 календарных дней с даты вступления в силу договора закупа</w:t>
            </w:r>
          </w:p>
        </w:tc>
        <w:tc>
          <w:tcPr>
            <w:tcW w:w="2835" w:type="dxa"/>
            <w:shd w:val="clear" w:color="auto" w:fill="auto"/>
            <w:vAlign w:val="center"/>
          </w:tcPr>
          <w:p w:rsidR="00920711" w:rsidRPr="00920711" w:rsidRDefault="00920711" w:rsidP="00920711">
            <w:pPr>
              <w:pStyle w:val="a6"/>
              <w:shd w:val="clear" w:color="auto" w:fill="FFFFFF"/>
              <w:spacing w:before="0" w:beforeAutospacing="0" w:after="0" w:afterAutospacing="0"/>
              <w:jc w:val="center"/>
              <w:textAlignment w:val="baseline"/>
              <w:rPr>
                <w:sz w:val="20"/>
                <w:szCs w:val="20"/>
              </w:rPr>
            </w:pPr>
            <w:r w:rsidRPr="004F2292">
              <w:rPr>
                <w:spacing w:val="2"/>
                <w:sz w:val="20"/>
                <w:szCs w:val="20"/>
                <w:lang w:val="kk-KZ"/>
              </w:rPr>
              <w:t xml:space="preserve">СКО, город Петропавловск, </w:t>
            </w:r>
            <w:r w:rsidRPr="004F2292">
              <w:rPr>
                <w:sz w:val="20"/>
                <w:szCs w:val="20"/>
              </w:rPr>
              <w:t xml:space="preserve">ул. </w:t>
            </w:r>
            <w:r w:rsidRPr="004F2292">
              <w:rPr>
                <w:sz w:val="20"/>
                <w:szCs w:val="20"/>
                <w:lang w:val="kk-KZ"/>
              </w:rPr>
              <w:t>2-ая Кирпичная</w:t>
            </w:r>
            <w:r>
              <w:rPr>
                <w:sz w:val="20"/>
                <w:szCs w:val="20"/>
              </w:rPr>
              <w:t>,6/1, склад Заказчика</w:t>
            </w:r>
          </w:p>
          <w:p w:rsidR="00920711" w:rsidRPr="00920711" w:rsidRDefault="00920711" w:rsidP="00920711">
            <w:pPr>
              <w:ind w:right="-107"/>
              <w:jc w:val="center"/>
              <w:rPr>
                <w:sz w:val="20"/>
                <w:szCs w:val="20"/>
                <w:lang w:val="kk-KZ"/>
              </w:rPr>
            </w:pPr>
          </w:p>
        </w:tc>
      </w:tr>
      <w:tr w:rsidR="00405A8D" w:rsidRPr="004F2292" w:rsidTr="006E501F">
        <w:trPr>
          <w:trHeight w:val="584"/>
        </w:trPr>
        <w:tc>
          <w:tcPr>
            <w:tcW w:w="851" w:type="dxa"/>
            <w:shd w:val="clear" w:color="auto" w:fill="auto"/>
            <w:vAlign w:val="center"/>
          </w:tcPr>
          <w:p w:rsidR="00920711" w:rsidRPr="004F2292" w:rsidRDefault="00920711" w:rsidP="0092062A">
            <w:pPr>
              <w:ind w:left="-250" w:right="-107" w:firstLine="142"/>
              <w:jc w:val="center"/>
              <w:rPr>
                <w:b/>
                <w:sz w:val="20"/>
                <w:szCs w:val="20"/>
              </w:rPr>
            </w:pPr>
            <w:r>
              <w:rPr>
                <w:b/>
                <w:sz w:val="20"/>
                <w:szCs w:val="20"/>
              </w:rPr>
              <w:t>2</w:t>
            </w:r>
          </w:p>
        </w:tc>
        <w:tc>
          <w:tcPr>
            <w:tcW w:w="5528" w:type="dxa"/>
            <w:shd w:val="clear" w:color="auto" w:fill="auto"/>
            <w:vAlign w:val="center"/>
          </w:tcPr>
          <w:p w:rsidR="00920711" w:rsidRPr="0041529B" w:rsidRDefault="00920711" w:rsidP="00D244A8">
            <w:pPr>
              <w:pStyle w:val="1"/>
              <w:shd w:val="clear" w:color="auto" w:fill="FFFFFF"/>
              <w:spacing w:before="0" w:line="264" w:lineRule="atLeast"/>
              <w:rPr>
                <w:rFonts w:ascii="Times New Roman" w:hAnsi="Times New Roman" w:cs="Times New Roman"/>
                <w:b w:val="0"/>
                <w:bCs w:val="0"/>
                <w:color w:val="000000" w:themeColor="text1"/>
                <w:sz w:val="20"/>
                <w:szCs w:val="20"/>
              </w:rPr>
            </w:pPr>
            <w:r w:rsidRPr="0041529B">
              <w:rPr>
                <w:rFonts w:ascii="Times New Roman" w:hAnsi="Times New Roman" w:cs="Times New Roman"/>
                <w:b w:val="0"/>
                <w:color w:val="000000" w:themeColor="text1"/>
                <w:sz w:val="20"/>
                <w:szCs w:val="20"/>
              </w:rPr>
              <w:t>Шприц</w:t>
            </w:r>
            <w:r w:rsidRPr="0041529B">
              <w:rPr>
                <w:rFonts w:ascii="Times New Roman" w:hAnsi="Times New Roman" w:cs="Times New Roman"/>
                <w:b w:val="0"/>
                <w:bCs w:val="0"/>
                <w:color w:val="000000" w:themeColor="text1"/>
                <w:sz w:val="20"/>
                <w:szCs w:val="20"/>
              </w:rPr>
              <w:t xml:space="preserve"> о</w:t>
            </w:r>
            <w:r>
              <w:rPr>
                <w:rFonts w:ascii="Times New Roman" w:hAnsi="Times New Roman" w:cs="Times New Roman"/>
                <w:b w:val="0"/>
                <w:bCs w:val="0"/>
                <w:color w:val="000000" w:themeColor="text1"/>
                <w:sz w:val="20"/>
                <w:szCs w:val="20"/>
              </w:rPr>
              <w:t>дноразовый 5 мл, 3-х компонентный, одноразовый</w:t>
            </w:r>
          </w:p>
          <w:p w:rsidR="00920711" w:rsidRPr="004F2292" w:rsidRDefault="00920711" w:rsidP="00D244A8">
            <w:pPr>
              <w:ind w:right="-107"/>
              <w:rPr>
                <w:sz w:val="20"/>
                <w:szCs w:val="20"/>
              </w:rPr>
            </w:pPr>
          </w:p>
        </w:tc>
        <w:tc>
          <w:tcPr>
            <w:tcW w:w="1134" w:type="dxa"/>
            <w:vAlign w:val="center"/>
          </w:tcPr>
          <w:p w:rsidR="00920711" w:rsidRPr="004F2292" w:rsidRDefault="00920711" w:rsidP="00990D72">
            <w:pPr>
              <w:suppressAutoHyphens/>
              <w:ind w:left="-250" w:right="-107" w:firstLine="142"/>
              <w:jc w:val="center"/>
              <w:rPr>
                <w:sz w:val="20"/>
                <w:szCs w:val="20"/>
                <w:lang w:eastAsia="ar-SA"/>
              </w:rPr>
            </w:pPr>
            <w:r w:rsidRPr="004F2292">
              <w:rPr>
                <w:sz w:val="20"/>
                <w:szCs w:val="20"/>
                <w:lang w:eastAsia="ar-SA"/>
              </w:rPr>
              <w:t>штука</w:t>
            </w:r>
          </w:p>
        </w:tc>
        <w:tc>
          <w:tcPr>
            <w:tcW w:w="992" w:type="dxa"/>
            <w:shd w:val="clear" w:color="auto" w:fill="auto"/>
            <w:vAlign w:val="center"/>
          </w:tcPr>
          <w:p w:rsidR="00920711" w:rsidRPr="004F2292" w:rsidRDefault="00920711" w:rsidP="00990D72">
            <w:pPr>
              <w:suppressAutoHyphens/>
              <w:snapToGrid w:val="0"/>
              <w:ind w:left="-249" w:right="-107" w:firstLine="142"/>
              <w:jc w:val="center"/>
              <w:rPr>
                <w:sz w:val="20"/>
                <w:szCs w:val="20"/>
                <w:lang w:eastAsia="ar-SA"/>
              </w:rPr>
            </w:pPr>
            <w:r w:rsidRPr="004F2292">
              <w:rPr>
                <w:sz w:val="20"/>
                <w:szCs w:val="20"/>
                <w:lang w:eastAsia="ar-SA"/>
              </w:rPr>
              <w:t>1</w:t>
            </w:r>
            <w:r>
              <w:rPr>
                <w:sz w:val="20"/>
                <w:szCs w:val="20"/>
                <w:lang w:eastAsia="ar-SA"/>
              </w:rPr>
              <w:t>68 958</w:t>
            </w:r>
          </w:p>
        </w:tc>
        <w:tc>
          <w:tcPr>
            <w:tcW w:w="1134" w:type="dxa"/>
            <w:shd w:val="clear" w:color="auto" w:fill="auto"/>
            <w:vAlign w:val="center"/>
          </w:tcPr>
          <w:p w:rsidR="00920711" w:rsidRPr="004F2292" w:rsidRDefault="00920711" w:rsidP="00990D72">
            <w:pPr>
              <w:ind w:left="-109" w:right="-107"/>
              <w:jc w:val="center"/>
              <w:rPr>
                <w:sz w:val="20"/>
                <w:szCs w:val="20"/>
              </w:rPr>
            </w:pPr>
            <w:r>
              <w:rPr>
                <w:sz w:val="20"/>
                <w:szCs w:val="20"/>
              </w:rPr>
              <w:t>16</w:t>
            </w:r>
            <w:r w:rsidRPr="004F2292">
              <w:rPr>
                <w:sz w:val="20"/>
                <w:szCs w:val="20"/>
              </w:rPr>
              <w:t>,</w:t>
            </w:r>
            <w:r>
              <w:rPr>
                <w:sz w:val="20"/>
                <w:szCs w:val="20"/>
              </w:rPr>
              <w:t>0</w:t>
            </w:r>
            <w:r w:rsidRPr="004F2292">
              <w:rPr>
                <w:sz w:val="20"/>
                <w:szCs w:val="20"/>
              </w:rPr>
              <w:t>0</w:t>
            </w:r>
          </w:p>
        </w:tc>
        <w:tc>
          <w:tcPr>
            <w:tcW w:w="1276" w:type="dxa"/>
            <w:shd w:val="clear" w:color="auto" w:fill="auto"/>
            <w:vAlign w:val="center"/>
          </w:tcPr>
          <w:p w:rsidR="00920711" w:rsidRPr="004F2292" w:rsidRDefault="00920711" w:rsidP="00990D72">
            <w:pPr>
              <w:ind w:left="-108" w:right="-107"/>
              <w:jc w:val="center"/>
              <w:rPr>
                <w:sz w:val="20"/>
                <w:szCs w:val="20"/>
              </w:rPr>
            </w:pPr>
            <w:r>
              <w:rPr>
                <w:sz w:val="20"/>
                <w:szCs w:val="20"/>
              </w:rPr>
              <w:t>2 703 328</w:t>
            </w:r>
            <w:r w:rsidRPr="004F2292">
              <w:rPr>
                <w:sz w:val="20"/>
                <w:szCs w:val="20"/>
              </w:rPr>
              <w:t>,00</w:t>
            </w:r>
          </w:p>
        </w:tc>
        <w:tc>
          <w:tcPr>
            <w:tcW w:w="1985" w:type="dxa"/>
            <w:shd w:val="clear" w:color="auto" w:fill="auto"/>
            <w:vAlign w:val="center"/>
          </w:tcPr>
          <w:p w:rsidR="00920711" w:rsidRPr="004F2292" w:rsidRDefault="00405A8D" w:rsidP="00405A8D">
            <w:pPr>
              <w:ind w:left="-108" w:right="-107"/>
              <w:jc w:val="center"/>
              <w:rPr>
                <w:sz w:val="20"/>
                <w:szCs w:val="20"/>
              </w:rPr>
            </w:pPr>
            <w:r>
              <w:rPr>
                <w:sz w:val="20"/>
                <w:szCs w:val="20"/>
                <w:lang w:val="kk-KZ"/>
              </w:rPr>
              <w:t xml:space="preserve">по заявке Заказчика, </w:t>
            </w:r>
            <w:r w:rsidR="00920711" w:rsidRPr="004F2292">
              <w:rPr>
                <w:sz w:val="20"/>
                <w:szCs w:val="20"/>
                <w:lang w:val="kk-KZ"/>
              </w:rPr>
              <w:t xml:space="preserve">в течении 15 календарных дней </w:t>
            </w:r>
          </w:p>
        </w:tc>
        <w:tc>
          <w:tcPr>
            <w:tcW w:w="2835" w:type="dxa"/>
            <w:shd w:val="clear" w:color="auto" w:fill="auto"/>
            <w:vAlign w:val="center"/>
          </w:tcPr>
          <w:p w:rsidR="00920711" w:rsidRPr="004F2292" w:rsidRDefault="00920711" w:rsidP="00920711">
            <w:pPr>
              <w:pStyle w:val="a6"/>
              <w:shd w:val="clear" w:color="auto" w:fill="FFFFFF"/>
              <w:spacing w:before="0" w:beforeAutospacing="0" w:after="0" w:afterAutospacing="0"/>
              <w:jc w:val="center"/>
              <w:textAlignment w:val="baseline"/>
              <w:rPr>
                <w:sz w:val="20"/>
                <w:szCs w:val="20"/>
                <w:lang w:val="kk-KZ"/>
              </w:rPr>
            </w:pPr>
            <w:r w:rsidRPr="004F2292">
              <w:rPr>
                <w:spacing w:val="2"/>
                <w:sz w:val="20"/>
                <w:szCs w:val="20"/>
                <w:lang w:val="kk-KZ"/>
              </w:rPr>
              <w:t xml:space="preserve">СКО, город Петропавловск, </w:t>
            </w:r>
            <w:r w:rsidRPr="004F2292">
              <w:rPr>
                <w:sz w:val="20"/>
                <w:szCs w:val="20"/>
              </w:rPr>
              <w:t xml:space="preserve">ул. </w:t>
            </w:r>
            <w:r w:rsidRPr="004F2292">
              <w:rPr>
                <w:sz w:val="20"/>
                <w:szCs w:val="20"/>
                <w:lang w:val="kk-KZ"/>
              </w:rPr>
              <w:t>2-ая Кирпичная</w:t>
            </w:r>
            <w:r>
              <w:rPr>
                <w:sz w:val="20"/>
                <w:szCs w:val="20"/>
              </w:rPr>
              <w:t>,6/1, склад Заказчика</w:t>
            </w:r>
          </w:p>
          <w:p w:rsidR="00920711" w:rsidRPr="00920711" w:rsidRDefault="00920711" w:rsidP="00920711">
            <w:pPr>
              <w:ind w:right="-107"/>
              <w:jc w:val="center"/>
              <w:rPr>
                <w:sz w:val="20"/>
                <w:szCs w:val="20"/>
                <w:lang w:val="kk-KZ"/>
              </w:rPr>
            </w:pPr>
          </w:p>
        </w:tc>
      </w:tr>
      <w:tr w:rsidR="00405A8D" w:rsidRPr="004F2292" w:rsidTr="006E501F">
        <w:trPr>
          <w:trHeight w:val="584"/>
        </w:trPr>
        <w:tc>
          <w:tcPr>
            <w:tcW w:w="851" w:type="dxa"/>
            <w:shd w:val="clear" w:color="auto" w:fill="auto"/>
            <w:vAlign w:val="center"/>
          </w:tcPr>
          <w:p w:rsidR="00920711" w:rsidRDefault="00920711" w:rsidP="0092062A">
            <w:pPr>
              <w:ind w:left="-250" w:right="-107" w:firstLine="142"/>
              <w:jc w:val="center"/>
              <w:rPr>
                <w:b/>
                <w:sz w:val="20"/>
                <w:szCs w:val="20"/>
              </w:rPr>
            </w:pPr>
          </w:p>
        </w:tc>
        <w:tc>
          <w:tcPr>
            <w:tcW w:w="5528" w:type="dxa"/>
            <w:shd w:val="clear" w:color="auto" w:fill="auto"/>
            <w:vAlign w:val="center"/>
          </w:tcPr>
          <w:p w:rsidR="00920711" w:rsidRPr="0041529B" w:rsidRDefault="00920711" w:rsidP="0041529B">
            <w:pPr>
              <w:pStyle w:val="1"/>
              <w:shd w:val="clear" w:color="auto" w:fill="FFFFFF"/>
              <w:spacing w:before="0" w:line="264" w:lineRule="atLeast"/>
              <w:rPr>
                <w:rFonts w:ascii="Times New Roman" w:hAnsi="Times New Roman" w:cs="Times New Roman"/>
                <w:b w:val="0"/>
                <w:color w:val="000000" w:themeColor="text1"/>
                <w:sz w:val="20"/>
                <w:szCs w:val="20"/>
              </w:rPr>
            </w:pPr>
          </w:p>
        </w:tc>
        <w:tc>
          <w:tcPr>
            <w:tcW w:w="1134" w:type="dxa"/>
            <w:vAlign w:val="center"/>
          </w:tcPr>
          <w:p w:rsidR="00920711" w:rsidRPr="004F2292" w:rsidRDefault="00920711" w:rsidP="0092062A">
            <w:pPr>
              <w:ind w:left="33"/>
              <w:rPr>
                <w:sz w:val="20"/>
                <w:szCs w:val="20"/>
              </w:rPr>
            </w:pPr>
          </w:p>
        </w:tc>
        <w:tc>
          <w:tcPr>
            <w:tcW w:w="992" w:type="dxa"/>
            <w:shd w:val="clear" w:color="auto" w:fill="auto"/>
            <w:vAlign w:val="center"/>
          </w:tcPr>
          <w:p w:rsidR="00920711" w:rsidRPr="004F2292" w:rsidRDefault="00920711" w:rsidP="0092062A">
            <w:pPr>
              <w:suppressAutoHyphens/>
              <w:ind w:left="-250" w:right="-107" w:firstLine="142"/>
              <w:jc w:val="center"/>
              <w:rPr>
                <w:sz w:val="20"/>
                <w:szCs w:val="20"/>
                <w:lang w:eastAsia="ar-SA"/>
              </w:rPr>
            </w:pPr>
          </w:p>
        </w:tc>
        <w:tc>
          <w:tcPr>
            <w:tcW w:w="1134" w:type="dxa"/>
            <w:shd w:val="clear" w:color="auto" w:fill="auto"/>
            <w:vAlign w:val="center"/>
          </w:tcPr>
          <w:p w:rsidR="00920711" w:rsidRPr="00B9269E" w:rsidRDefault="00920711" w:rsidP="00990D72">
            <w:pPr>
              <w:ind w:left="-109" w:right="-107"/>
              <w:jc w:val="center"/>
              <w:rPr>
                <w:b/>
                <w:sz w:val="20"/>
                <w:szCs w:val="20"/>
              </w:rPr>
            </w:pPr>
            <w:r w:rsidRPr="00B9269E">
              <w:rPr>
                <w:b/>
                <w:sz w:val="20"/>
                <w:szCs w:val="20"/>
              </w:rPr>
              <w:t>ИТОГО:</w:t>
            </w:r>
          </w:p>
        </w:tc>
        <w:tc>
          <w:tcPr>
            <w:tcW w:w="1276" w:type="dxa"/>
            <w:shd w:val="clear" w:color="auto" w:fill="auto"/>
            <w:vAlign w:val="center"/>
          </w:tcPr>
          <w:p w:rsidR="00920711" w:rsidRPr="00B9269E" w:rsidRDefault="00920711" w:rsidP="00990D72">
            <w:pPr>
              <w:ind w:left="-108" w:right="-107"/>
              <w:jc w:val="center"/>
              <w:rPr>
                <w:b/>
                <w:sz w:val="20"/>
                <w:szCs w:val="20"/>
              </w:rPr>
            </w:pPr>
            <w:r w:rsidRPr="00B9269E">
              <w:rPr>
                <w:b/>
                <w:sz w:val="20"/>
                <w:szCs w:val="20"/>
              </w:rPr>
              <w:t>2 724 328,00</w:t>
            </w:r>
          </w:p>
        </w:tc>
        <w:tc>
          <w:tcPr>
            <w:tcW w:w="1985" w:type="dxa"/>
            <w:shd w:val="clear" w:color="auto" w:fill="auto"/>
            <w:vAlign w:val="center"/>
          </w:tcPr>
          <w:p w:rsidR="00920711" w:rsidRPr="00B9269E" w:rsidRDefault="00920711" w:rsidP="0092062A">
            <w:pPr>
              <w:ind w:left="-108" w:right="-107"/>
              <w:jc w:val="center"/>
              <w:rPr>
                <w:b/>
                <w:sz w:val="20"/>
                <w:szCs w:val="20"/>
              </w:rPr>
            </w:pPr>
          </w:p>
        </w:tc>
        <w:tc>
          <w:tcPr>
            <w:tcW w:w="2835" w:type="dxa"/>
            <w:shd w:val="clear" w:color="auto" w:fill="auto"/>
            <w:vAlign w:val="center"/>
          </w:tcPr>
          <w:p w:rsidR="00920711" w:rsidRPr="00B9269E" w:rsidRDefault="00920711" w:rsidP="0092062A">
            <w:pPr>
              <w:ind w:left="-108" w:right="-107"/>
              <w:jc w:val="center"/>
              <w:rPr>
                <w:b/>
                <w:sz w:val="20"/>
                <w:szCs w:val="20"/>
              </w:rPr>
            </w:pPr>
          </w:p>
        </w:tc>
      </w:tr>
    </w:tbl>
    <w:p w:rsidR="005256B7" w:rsidRPr="004F2292" w:rsidRDefault="005256B7" w:rsidP="0015205A">
      <w:pPr>
        <w:pStyle w:val="a6"/>
        <w:shd w:val="clear" w:color="auto" w:fill="FFFFFF"/>
        <w:spacing w:before="0" w:beforeAutospacing="0" w:after="0" w:afterAutospacing="0"/>
        <w:jc w:val="both"/>
        <w:textAlignment w:val="baseline"/>
        <w:rPr>
          <w:sz w:val="20"/>
          <w:szCs w:val="20"/>
          <w:lang w:val="kk-KZ"/>
        </w:rPr>
      </w:pPr>
    </w:p>
    <w:p w:rsidR="009B2BB7" w:rsidRPr="004F2292" w:rsidRDefault="00082FD5" w:rsidP="0092062A">
      <w:pPr>
        <w:ind w:left="-567" w:firstLine="709"/>
        <w:jc w:val="both"/>
        <w:rPr>
          <w:sz w:val="20"/>
          <w:szCs w:val="20"/>
        </w:rPr>
      </w:pPr>
      <w:r w:rsidRPr="004F2292">
        <w:rPr>
          <w:sz w:val="20"/>
          <w:szCs w:val="20"/>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w:t>
      </w:r>
      <w:r w:rsidR="009B2BB7" w:rsidRPr="004F2292">
        <w:rPr>
          <w:sz w:val="20"/>
          <w:szCs w:val="20"/>
        </w:rPr>
        <w:t xml:space="preserve"> К закупу способом запроса ценовых предложений допускаются все потенциальные поставщики, отвечающие квалификационным требованиям, указанным в п. 13 Постановления Правительства Республики Казахстан от 30 октября 2009 года № 1729 «Об утверждении Правил организации и проведения закупа лекарственных средств, медицинских изделий и  фармацевтических услуг»</w:t>
      </w:r>
      <w:r w:rsidR="009F3F21" w:rsidRPr="004F2292">
        <w:rPr>
          <w:sz w:val="20"/>
          <w:szCs w:val="20"/>
        </w:rPr>
        <w:t xml:space="preserve"> (Далее Правила)</w:t>
      </w:r>
      <w:r w:rsidR="009B2BB7" w:rsidRPr="004F2292">
        <w:rPr>
          <w:sz w:val="20"/>
          <w:szCs w:val="20"/>
        </w:rPr>
        <w:t>.</w:t>
      </w:r>
    </w:p>
    <w:p w:rsidR="009F3F21" w:rsidRPr="004F2292" w:rsidRDefault="00082FD5" w:rsidP="0092062A">
      <w:pPr>
        <w:pStyle w:val="a4"/>
        <w:ind w:left="-567" w:firstLine="708"/>
        <w:jc w:val="both"/>
        <w:rPr>
          <w:rFonts w:ascii="Times New Roman" w:hAnsi="Times New Roman"/>
          <w:sz w:val="20"/>
          <w:szCs w:val="20"/>
        </w:rPr>
      </w:pPr>
      <w:proofErr w:type="gramStart"/>
      <w:r w:rsidRPr="004F2292">
        <w:rPr>
          <w:rFonts w:ascii="Times New Roman" w:hAnsi="Times New Roman"/>
          <w:sz w:val="20"/>
          <w:szCs w:val="20"/>
        </w:rPr>
        <w:t>Конверт содержит ценовое</w:t>
      </w:r>
      <w:r w:rsidR="009B2BB7" w:rsidRPr="004F2292">
        <w:rPr>
          <w:rFonts w:ascii="Times New Roman" w:hAnsi="Times New Roman"/>
          <w:sz w:val="20"/>
          <w:szCs w:val="20"/>
        </w:rPr>
        <w:t xml:space="preserve"> предложение по форме согласно П</w:t>
      </w:r>
      <w:r w:rsidRPr="004F2292">
        <w:rPr>
          <w:rFonts w:ascii="Times New Roman" w:hAnsi="Times New Roman"/>
          <w:sz w:val="20"/>
          <w:szCs w:val="20"/>
        </w:rPr>
        <w:t>риложения 1</w:t>
      </w:r>
      <w:r w:rsidR="009B2BB7" w:rsidRPr="004F2292">
        <w:rPr>
          <w:rFonts w:ascii="Times New Roman" w:hAnsi="Times New Roman"/>
          <w:sz w:val="20"/>
          <w:szCs w:val="20"/>
        </w:rPr>
        <w:t xml:space="preserve"> к приказу Министра здравоохранения и социального развития Республики Казахстан от 18 января 2017 года № 20</w:t>
      </w:r>
      <w:r w:rsidR="009F3F21" w:rsidRPr="004F2292">
        <w:rPr>
          <w:rFonts w:ascii="Times New Roman" w:hAnsi="Times New Roman"/>
          <w:sz w:val="20"/>
          <w:szCs w:val="20"/>
        </w:rPr>
        <w:t xml:space="preserve"> (Далее Приказ)</w:t>
      </w:r>
      <w:r w:rsidRPr="004F2292">
        <w:rPr>
          <w:rFonts w:ascii="Times New Roman" w:hAnsi="Times New Roman"/>
          <w:sz w:val="20"/>
          <w:szCs w:val="20"/>
        </w:rPr>
        <w:t>,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w:t>
      </w:r>
      <w:proofErr w:type="gramEnd"/>
      <w:r w:rsidRPr="004F2292">
        <w:rPr>
          <w:rFonts w:ascii="Times New Roman" w:hAnsi="Times New Roman"/>
          <w:sz w:val="20"/>
          <w:szCs w:val="20"/>
        </w:rPr>
        <w:t xml:space="preserve"> товаров требованиям, установленным </w:t>
      </w:r>
      <w:hyperlink r:id="rId6" w:anchor="z140" w:history="1">
        <w:r w:rsidRPr="004F2292">
          <w:rPr>
            <w:rStyle w:val="a5"/>
            <w:rFonts w:ascii="Times New Roman" w:hAnsi="Times New Roman"/>
            <w:color w:val="auto"/>
            <w:sz w:val="20"/>
            <w:szCs w:val="20"/>
          </w:rPr>
          <w:t>главой 4</w:t>
        </w:r>
      </w:hyperlink>
      <w:r w:rsidR="009F3F21" w:rsidRPr="004F2292">
        <w:rPr>
          <w:rFonts w:ascii="Times New Roman" w:hAnsi="Times New Roman"/>
          <w:sz w:val="20"/>
          <w:szCs w:val="20"/>
        </w:rPr>
        <w:t xml:space="preserve">Правил. </w:t>
      </w:r>
    </w:p>
    <w:p w:rsidR="00EB14A6" w:rsidRPr="004F2292" w:rsidRDefault="00082FD5" w:rsidP="0092062A">
      <w:pPr>
        <w:pStyle w:val="a4"/>
        <w:ind w:left="-567" w:firstLine="708"/>
        <w:jc w:val="both"/>
        <w:rPr>
          <w:rFonts w:ascii="Times New Roman" w:hAnsi="Times New Roman"/>
          <w:sz w:val="20"/>
          <w:szCs w:val="20"/>
          <w:lang w:val="kk-KZ"/>
        </w:rPr>
      </w:pPr>
      <w:r w:rsidRPr="004F2292">
        <w:rPr>
          <w:rFonts w:ascii="Times New Roman" w:hAnsi="Times New Roman"/>
          <w:sz w:val="20"/>
          <w:szCs w:val="20"/>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7" w:anchor="z113" w:history="1">
        <w:r w:rsidRPr="004F2292">
          <w:rPr>
            <w:rStyle w:val="a5"/>
            <w:rFonts w:ascii="Times New Roman" w:hAnsi="Times New Roman"/>
            <w:color w:val="auto"/>
            <w:sz w:val="20"/>
            <w:szCs w:val="20"/>
          </w:rPr>
          <w:t>типового договора закупа</w:t>
        </w:r>
      </w:hyperlink>
      <w:r w:rsidRPr="004F2292">
        <w:rPr>
          <w:rFonts w:ascii="Times New Roman" w:hAnsi="Times New Roman"/>
          <w:sz w:val="20"/>
          <w:szCs w:val="20"/>
        </w:rPr>
        <w:t xml:space="preserve">, согласно Приложение 9 к </w:t>
      </w:r>
      <w:r w:rsidR="009F3F21" w:rsidRPr="004F2292">
        <w:rPr>
          <w:rFonts w:ascii="Times New Roman" w:hAnsi="Times New Roman"/>
          <w:sz w:val="20"/>
          <w:szCs w:val="20"/>
        </w:rPr>
        <w:t>П</w:t>
      </w:r>
      <w:r w:rsidRPr="004F2292">
        <w:rPr>
          <w:rFonts w:ascii="Times New Roman" w:hAnsi="Times New Roman"/>
          <w:sz w:val="20"/>
          <w:szCs w:val="20"/>
        </w:rPr>
        <w:t xml:space="preserve">риказу </w:t>
      </w:r>
      <w:r w:rsidR="00EB14A6" w:rsidRPr="004F2292">
        <w:rPr>
          <w:rFonts w:ascii="Times New Roman" w:hAnsi="Times New Roman"/>
          <w:sz w:val="20"/>
          <w:szCs w:val="20"/>
        </w:rPr>
        <w:t xml:space="preserve">Окончательный срок представления ценовых предложений </w:t>
      </w:r>
      <w:r w:rsidR="00EB14A6" w:rsidRPr="004F2292">
        <w:rPr>
          <w:rFonts w:ascii="Times New Roman" w:hAnsi="Times New Roman"/>
          <w:color w:val="FF0000"/>
          <w:sz w:val="20"/>
          <w:szCs w:val="20"/>
        </w:rPr>
        <w:t xml:space="preserve">до </w:t>
      </w:r>
      <w:r w:rsidR="007027FE" w:rsidRPr="004F2292">
        <w:rPr>
          <w:rFonts w:ascii="Times New Roman" w:hAnsi="Times New Roman"/>
          <w:color w:val="FF0000"/>
          <w:sz w:val="20"/>
          <w:szCs w:val="20"/>
        </w:rPr>
        <w:t xml:space="preserve">10 </w:t>
      </w:r>
      <w:r w:rsidR="00EB14A6" w:rsidRPr="004F2292">
        <w:rPr>
          <w:rFonts w:ascii="Times New Roman" w:hAnsi="Times New Roman"/>
          <w:color w:val="FF0000"/>
          <w:sz w:val="20"/>
          <w:szCs w:val="20"/>
        </w:rPr>
        <w:t xml:space="preserve"> часов 00 минут</w:t>
      </w:r>
      <w:r w:rsidR="0015205A">
        <w:rPr>
          <w:rFonts w:ascii="Times New Roman" w:hAnsi="Times New Roman"/>
          <w:color w:val="FF0000"/>
          <w:sz w:val="20"/>
          <w:szCs w:val="20"/>
        </w:rPr>
        <w:t>15</w:t>
      </w:r>
      <w:r w:rsidR="009B2BB7" w:rsidRPr="004F2292">
        <w:rPr>
          <w:rFonts w:ascii="Times New Roman" w:hAnsi="Times New Roman"/>
          <w:color w:val="FF0000"/>
          <w:sz w:val="20"/>
          <w:szCs w:val="20"/>
        </w:rPr>
        <w:t xml:space="preserve"> июня</w:t>
      </w:r>
      <w:r w:rsidR="00EB14A6" w:rsidRPr="004F2292">
        <w:rPr>
          <w:rFonts w:ascii="Times New Roman" w:hAnsi="Times New Roman"/>
          <w:color w:val="FF0000"/>
          <w:sz w:val="20"/>
          <w:szCs w:val="20"/>
        </w:rPr>
        <w:t>20</w:t>
      </w:r>
      <w:r w:rsidR="00CA55B8" w:rsidRPr="004F2292">
        <w:rPr>
          <w:rFonts w:ascii="Times New Roman" w:hAnsi="Times New Roman"/>
          <w:color w:val="FF0000"/>
          <w:sz w:val="20"/>
          <w:szCs w:val="20"/>
        </w:rPr>
        <w:t>20</w:t>
      </w:r>
      <w:r w:rsidR="00EB14A6" w:rsidRPr="004F2292">
        <w:rPr>
          <w:rFonts w:ascii="Times New Roman" w:hAnsi="Times New Roman"/>
          <w:color w:val="FF0000"/>
          <w:sz w:val="20"/>
          <w:szCs w:val="20"/>
        </w:rPr>
        <w:t xml:space="preserve"> года.</w:t>
      </w:r>
    </w:p>
    <w:p w:rsidR="00EB14A6" w:rsidRPr="004F2292" w:rsidRDefault="00EB14A6" w:rsidP="0092062A">
      <w:pPr>
        <w:pStyle w:val="a4"/>
        <w:ind w:left="-567"/>
        <w:jc w:val="both"/>
        <w:rPr>
          <w:rFonts w:ascii="Times New Roman" w:hAnsi="Times New Roman"/>
          <w:sz w:val="20"/>
          <w:szCs w:val="20"/>
          <w:lang w:val="kk-KZ"/>
        </w:rPr>
      </w:pPr>
      <w:r w:rsidRPr="004F2292">
        <w:rPr>
          <w:rFonts w:ascii="Times New Roman" w:hAnsi="Times New Roman"/>
          <w:sz w:val="20"/>
          <w:szCs w:val="20"/>
        </w:rPr>
        <w:tab/>
        <w:t xml:space="preserve">Конверты с ценовыми предложениями будут вскрываться </w:t>
      </w:r>
      <w:r w:rsidRPr="004F2292">
        <w:rPr>
          <w:rFonts w:ascii="Times New Roman" w:hAnsi="Times New Roman"/>
          <w:color w:val="FF0000"/>
          <w:sz w:val="20"/>
          <w:szCs w:val="20"/>
        </w:rPr>
        <w:t>в 1</w:t>
      </w:r>
      <w:r w:rsidR="007027FE" w:rsidRPr="004F2292">
        <w:rPr>
          <w:rFonts w:ascii="Times New Roman" w:hAnsi="Times New Roman"/>
          <w:color w:val="FF0000"/>
          <w:sz w:val="20"/>
          <w:szCs w:val="20"/>
        </w:rPr>
        <w:t>1</w:t>
      </w:r>
      <w:r w:rsidRPr="004F2292">
        <w:rPr>
          <w:rFonts w:ascii="Times New Roman" w:hAnsi="Times New Roman"/>
          <w:color w:val="FF0000"/>
          <w:sz w:val="20"/>
          <w:szCs w:val="20"/>
        </w:rPr>
        <w:t xml:space="preserve"> часов 00</w:t>
      </w:r>
      <w:r w:rsidRPr="004F2292">
        <w:rPr>
          <w:rFonts w:ascii="Times New Roman" w:hAnsi="Times New Roman"/>
          <w:sz w:val="20"/>
          <w:szCs w:val="20"/>
        </w:rPr>
        <w:t xml:space="preserve"> минут местного времени </w:t>
      </w:r>
      <w:r w:rsidR="00664D34" w:rsidRPr="004F2292">
        <w:rPr>
          <w:rFonts w:ascii="Times New Roman" w:hAnsi="Times New Roman"/>
          <w:color w:val="FF0000"/>
          <w:sz w:val="20"/>
          <w:szCs w:val="20"/>
        </w:rPr>
        <w:t>1</w:t>
      </w:r>
      <w:r w:rsidR="0015205A">
        <w:rPr>
          <w:rFonts w:ascii="Times New Roman" w:hAnsi="Times New Roman"/>
          <w:color w:val="FF0000"/>
          <w:sz w:val="20"/>
          <w:szCs w:val="20"/>
        </w:rPr>
        <w:t>5</w:t>
      </w:r>
      <w:bookmarkStart w:id="0" w:name="_GoBack"/>
      <w:bookmarkEnd w:id="0"/>
      <w:r w:rsidR="00664D34" w:rsidRPr="004F2292">
        <w:rPr>
          <w:rFonts w:ascii="Times New Roman" w:hAnsi="Times New Roman"/>
          <w:color w:val="FF0000"/>
          <w:sz w:val="20"/>
          <w:szCs w:val="20"/>
        </w:rPr>
        <w:t>июня</w:t>
      </w:r>
      <w:r w:rsidR="00CA55B8" w:rsidRPr="004F2292">
        <w:rPr>
          <w:rFonts w:ascii="Times New Roman" w:hAnsi="Times New Roman"/>
          <w:color w:val="FF0000"/>
          <w:sz w:val="20"/>
          <w:szCs w:val="20"/>
        </w:rPr>
        <w:t xml:space="preserve">2020 </w:t>
      </w:r>
      <w:r w:rsidRPr="004F2292">
        <w:rPr>
          <w:rFonts w:ascii="Times New Roman" w:hAnsi="Times New Roman"/>
          <w:color w:val="FF0000"/>
          <w:sz w:val="20"/>
          <w:szCs w:val="20"/>
        </w:rPr>
        <w:t>года</w:t>
      </w:r>
      <w:r w:rsidRPr="004F2292">
        <w:rPr>
          <w:rFonts w:ascii="Times New Roman" w:hAnsi="Times New Roman"/>
          <w:sz w:val="20"/>
          <w:szCs w:val="20"/>
        </w:rPr>
        <w:t xml:space="preserve"> по следующему адресу: СКО, г</w:t>
      </w:r>
      <w:proofErr w:type="gramStart"/>
      <w:r w:rsidRPr="004F2292">
        <w:rPr>
          <w:rFonts w:ascii="Times New Roman" w:hAnsi="Times New Roman"/>
          <w:sz w:val="20"/>
          <w:szCs w:val="20"/>
        </w:rPr>
        <w:t>.П</w:t>
      </w:r>
      <w:proofErr w:type="gramEnd"/>
      <w:r w:rsidRPr="004F2292">
        <w:rPr>
          <w:rFonts w:ascii="Times New Roman" w:hAnsi="Times New Roman"/>
          <w:sz w:val="20"/>
          <w:szCs w:val="20"/>
        </w:rPr>
        <w:t xml:space="preserve">етропавловск, </w:t>
      </w:r>
      <w:r w:rsidR="00745049" w:rsidRPr="004F2292">
        <w:rPr>
          <w:rFonts w:ascii="Times New Roman" w:hAnsi="Times New Roman"/>
          <w:sz w:val="20"/>
          <w:szCs w:val="20"/>
        </w:rPr>
        <w:t xml:space="preserve">ул. </w:t>
      </w:r>
      <w:r w:rsidR="00745049" w:rsidRPr="004F2292">
        <w:rPr>
          <w:rFonts w:ascii="Times New Roman" w:hAnsi="Times New Roman"/>
          <w:sz w:val="20"/>
          <w:szCs w:val="20"/>
          <w:lang w:val="kk-KZ"/>
        </w:rPr>
        <w:t>2-ая Кирпичная</w:t>
      </w:r>
      <w:r w:rsidR="00745049" w:rsidRPr="004F2292">
        <w:rPr>
          <w:rFonts w:ascii="Times New Roman" w:hAnsi="Times New Roman"/>
          <w:sz w:val="20"/>
          <w:szCs w:val="20"/>
        </w:rPr>
        <w:t>,6</w:t>
      </w:r>
      <w:r w:rsidR="00CA55B8" w:rsidRPr="004F2292">
        <w:rPr>
          <w:rFonts w:ascii="Times New Roman" w:hAnsi="Times New Roman"/>
          <w:sz w:val="20"/>
          <w:szCs w:val="20"/>
        </w:rPr>
        <w:t>/1</w:t>
      </w:r>
      <w:r w:rsidRPr="004F2292">
        <w:rPr>
          <w:rFonts w:ascii="Times New Roman" w:hAnsi="Times New Roman"/>
          <w:sz w:val="20"/>
          <w:szCs w:val="20"/>
        </w:rPr>
        <w:t xml:space="preserve">, </w:t>
      </w:r>
      <w:r w:rsidR="00664D34" w:rsidRPr="004F2292">
        <w:rPr>
          <w:rFonts w:ascii="Times New Roman" w:hAnsi="Times New Roman"/>
          <w:sz w:val="20"/>
          <w:szCs w:val="20"/>
        </w:rPr>
        <w:t>кабинет бухгалтерии.</w:t>
      </w:r>
    </w:p>
    <w:p w:rsidR="00EB14A6" w:rsidRPr="004F2292" w:rsidRDefault="00EB14A6" w:rsidP="0092062A">
      <w:pPr>
        <w:pStyle w:val="a4"/>
        <w:ind w:left="-567"/>
        <w:jc w:val="both"/>
        <w:rPr>
          <w:rFonts w:ascii="Times New Roman" w:hAnsi="Times New Roman"/>
          <w:sz w:val="20"/>
          <w:szCs w:val="20"/>
          <w:lang w:val="kk-KZ"/>
        </w:rPr>
      </w:pPr>
      <w:r w:rsidRPr="004F2292">
        <w:rPr>
          <w:rFonts w:ascii="Times New Roman" w:hAnsi="Times New Roman"/>
          <w:sz w:val="20"/>
          <w:szCs w:val="20"/>
        </w:rPr>
        <w:tab/>
        <w:t>Потенциальные поставщики могут присутствовать при вскрытии конвертов с ценовыми предложениями.</w:t>
      </w:r>
    </w:p>
    <w:p w:rsidR="00EB14A6" w:rsidRPr="004F2292" w:rsidRDefault="00EB14A6" w:rsidP="0092062A">
      <w:pPr>
        <w:pStyle w:val="a4"/>
        <w:ind w:left="-567"/>
        <w:jc w:val="both"/>
        <w:rPr>
          <w:rFonts w:ascii="Times New Roman" w:hAnsi="Times New Roman"/>
          <w:sz w:val="20"/>
          <w:szCs w:val="20"/>
        </w:rPr>
      </w:pPr>
      <w:r w:rsidRPr="004F2292">
        <w:rPr>
          <w:rFonts w:ascii="Times New Roman" w:hAnsi="Times New Roman"/>
          <w:sz w:val="20"/>
          <w:szCs w:val="20"/>
        </w:rPr>
        <w:t>Дополнительную информацию и справку можно получить по телефону: 8 (7152) 50-46-79.</w:t>
      </w: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r w:rsidRPr="004F2292">
        <w:rPr>
          <w:rFonts w:ascii="Times New Roman" w:hAnsi="Times New Roman"/>
          <w:sz w:val="20"/>
          <w:szCs w:val="20"/>
        </w:rPr>
        <w:t>Главный врач Сыздыкова А.К.  ______________</w:t>
      </w:r>
    </w:p>
    <w:p w:rsidR="009550E7" w:rsidRPr="004F2292" w:rsidRDefault="009550E7" w:rsidP="0092062A">
      <w:pPr>
        <w:pStyle w:val="a4"/>
        <w:ind w:left="-567"/>
        <w:jc w:val="both"/>
        <w:rPr>
          <w:rFonts w:ascii="Times New Roman" w:hAnsi="Times New Roman"/>
          <w:sz w:val="20"/>
          <w:szCs w:val="20"/>
        </w:rPr>
      </w:pPr>
    </w:p>
    <w:p w:rsidR="00664D34" w:rsidRPr="004F2292" w:rsidRDefault="00664D34"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r w:rsidRPr="004F2292">
        <w:rPr>
          <w:rFonts w:ascii="Times New Roman" w:hAnsi="Times New Roman"/>
          <w:i/>
          <w:sz w:val="20"/>
          <w:szCs w:val="20"/>
        </w:rPr>
        <w:t>Исп. Дмитриченко Е.М._______________</w:t>
      </w: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0E27"/>
    <w:rsid w:val="00034562"/>
    <w:rsid w:val="0006503C"/>
    <w:rsid w:val="00082FD5"/>
    <w:rsid w:val="00085B45"/>
    <w:rsid w:val="000C2844"/>
    <w:rsid w:val="000D2647"/>
    <w:rsid w:val="000E1FB7"/>
    <w:rsid w:val="00106634"/>
    <w:rsid w:val="0015205A"/>
    <w:rsid w:val="001776F2"/>
    <w:rsid w:val="00193F30"/>
    <w:rsid w:val="001B4A60"/>
    <w:rsid w:val="00201AF0"/>
    <w:rsid w:val="00211BB1"/>
    <w:rsid w:val="00212D47"/>
    <w:rsid w:val="002478E4"/>
    <w:rsid w:val="0026493A"/>
    <w:rsid w:val="0028617D"/>
    <w:rsid w:val="002C7685"/>
    <w:rsid w:val="002F7A67"/>
    <w:rsid w:val="00310E27"/>
    <w:rsid w:val="00322F99"/>
    <w:rsid w:val="00352903"/>
    <w:rsid w:val="00371E59"/>
    <w:rsid w:val="00377036"/>
    <w:rsid w:val="003939EC"/>
    <w:rsid w:val="003F6DC9"/>
    <w:rsid w:val="00405A8D"/>
    <w:rsid w:val="0041529B"/>
    <w:rsid w:val="004578C7"/>
    <w:rsid w:val="00497A29"/>
    <w:rsid w:val="004C1F01"/>
    <w:rsid w:val="004D60C0"/>
    <w:rsid w:val="004E4E6D"/>
    <w:rsid w:val="004F2292"/>
    <w:rsid w:val="00500971"/>
    <w:rsid w:val="005256B7"/>
    <w:rsid w:val="00535CE9"/>
    <w:rsid w:val="00537173"/>
    <w:rsid w:val="005577B4"/>
    <w:rsid w:val="005660B8"/>
    <w:rsid w:val="005A20A0"/>
    <w:rsid w:val="005B36DF"/>
    <w:rsid w:val="005B5E34"/>
    <w:rsid w:val="005E5642"/>
    <w:rsid w:val="006222B6"/>
    <w:rsid w:val="00630BA1"/>
    <w:rsid w:val="00633515"/>
    <w:rsid w:val="00651899"/>
    <w:rsid w:val="00663257"/>
    <w:rsid w:val="00664D34"/>
    <w:rsid w:val="006744A6"/>
    <w:rsid w:val="00675DE3"/>
    <w:rsid w:val="006776CB"/>
    <w:rsid w:val="006C1A0D"/>
    <w:rsid w:val="006D3A88"/>
    <w:rsid w:val="006D448A"/>
    <w:rsid w:val="006D5872"/>
    <w:rsid w:val="006E501F"/>
    <w:rsid w:val="007027FE"/>
    <w:rsid w:val="00715271"/>
    <w:rsid w:val="00745049"/>
    <w:rsid w:val="00774C15"/>
    <w:rsid w:val="007C50DB"/>
    <w:rsid w:val="007D3939"/>
    <w:rsid w:val="00805664"/>
    <w:rsid w:val="00884691"/>
    <w:rsid w:val="008D7936"/>
    <w:rsid w:val="0092062A"/>
    <w:rsid w:val="00920711"/>
    <w:rsid w:val="009550E7"/>
    <w:rsid w:val="00960A8F"/>
    <w:rsid w:val="009B2BB7"/>
    <w:rsid w:val="009B3E0F"/>
    <w:rsid w:val="009F3F21"/>
    <w:rsid w:val="00A37915"/>
    <w:rsid w:val="00A66787"/>
    <w:rsid w:val="00A91ADE"/>
    <w:rsid w:val="00A926FC"/>
    <w:rsid w:val="00AC1F4B"/>
    <w:rsid w:val="00AF6F51"/>
    <w:rsid w:val="00B17D14"/>
    <w:rsid w:val="00B646F6"/>
    <w:rsid w:val="00B857E9"/>
    <w:rsid w:val="00B9269E"/>
    <w:rsid w:val="00B93B6E"/>
    <w:rsid w:val="00BC3C09"/>
    <w:rsid w:val="00BC4A5B"/>
    <w:rsid w:val="00C33F41"/>
    <w:rsid w:val="00C41BA7"/>
    <w:rsid w:val="00C55C5D"/>
    <w:rsid w:val="00CA55B8"/>
    <w:rsid w:val="00CB6919"/>
    <w:rsid w:val="00CE7B1F"/>
    <w:rsid w:val="00CF426A"/>
    <w:rsid w:val="00D244A8"/>
    <w:rsid w:val="00D744DD"/>
    <w:rsid w:val="00DB1E7F"/>
    <w:rsid w:val="00DF4CF7"/>
    <w:rsid w:val="00E07531"/>
    <w:rsid w:val="00E424E9"/>
    <w:rsid w:val="00E572A7"/>
    <w:rsid w:val="00E60564"/>
    <w:rsid w:val="00E62D48"/>
    <w:rsid w:val="00E918F5"/>
    <w:rsid w:val="00E92A9F"/>
    <w:rsid w:val="00EB14A6"/>
    <w:rsid w:val="00F13671"/>
    <w:rsid w:val="00F47FE8"/>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dilet.zan.kz/rus/docs/V17000147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P090001729_"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CF57F-031E-4997-9580-9452B01A6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Pages>
  <Words>879</Words>
  <Characters>5016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Редактор</cp:lastModifiedBy>
  <cp:revision>69</cp:revision>
  <cp:lastPrinted>2020-06-05T09:28:00Z</cp:lastPrinted>
  <dcterms:created xsi:type="dcterms:W3CDTF">2019-03-31T05:32:00Z</dcterms:created>
  <dcterms:modified xsi:type="dcterms:W3CDTF">2020-06-05T09:50:00Z</dcterms:modified>
</cp:coreProperties>
</file>