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Tr="00674E1A">
        <w:tc>
          <w:tcPr>
            <w:tcW w:w="817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674E1A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74E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Сумма, выделенная для закупа, тенге</w:t>
            </w:r>
          </w:p>
        </w:tc>
      </w:tr>
      <w:tr w:rsidR="00B773A7" w:rsidRPr="00B773A7" w:rsidTr="00EF4E9F">
        <w:tc>
          <w:tcPr>
            <w:tcW w:w="817" w:type="dxa"/>
            <w:vAlign w:val="center"/>
          </w:tcPr>
          <w:p w:rsidR="00B773A7" w:rsidRPr="00B773A7" w:rsidRDefault="00B773A7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73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B773A7" w:rsidRPr="00B773A7" w:rsidRDefault="00B773A7" w:rsidP="003765A1">
            <w:pPr>
              <w:pStyle w:val="a7"/>
              <w:widowControl w:val="0"/>
            </w:pPr>
            <w:r w:rsidRPr="00B773A7">
              <w:rPr>
                <w:rFonts w:ascii="Times New Roman" w:eastAsia="Times New Roman" w:hAnsi="Times New Roman"/>
                <w:sz w:val="21"/>
              </w:rPr>
              <w:t>Набор реагентов для выявления и количественного определения ДНК вируса гепатита</w:t>
            </w:r>
            <w:proofErr w:type="gramStart"/>
            <w:r w:rsidRPr="00B773A7">
              <w:rPr>
                <w:rFonts w:ascii="Times New Roman" w:eastAsia="Times New Roman" w:hAnsi="Times New Roman"/>
                <w:sz w:val="21"/>
              </w:rPr>
              <w:t xml:space="preserve"> В</w:t>
            </w:r>
            <w:proofErr w:type="gramEnd"/>
            <w:r w:rsidRPr="00B773A7">
              <w:rPr>
                <w:rFonts w:ascii="Times New Roman" w:eastAsia="Times New Roman" w:hAnsi="Times New Roman"/>
                <w:sz w:val="21"/>
              </w:rPr>
              <w:t xml:space="preserve"> методом полимеразной цепной реакции в режиме реального времени </w:t>
            </w:r>
            <w:r w:rsidRPr="00B773A7">
              <w:rPr>
                <w:rFonts w:ascii="Times New Roman" w:eastAsia="Times New Roman" w:hAnsi="Times New Roman"/>
              </w:rPr>
              <w:t xml:space="preserve">(качественный вариант) </w:t>
            </w:r>
          </w:p>
        </w:tc>
        <w:tc>
          <w:tcPr>
            <w:tcW w:w="1843" w:type="dxa"/>
            <w:vAlign w:val="center"/>
          </w:tcPr>
          <w:p w:rsidR="00B773A7" w:rsidRPr="00B773A7" w:rsidRDefault="00B773A7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73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70 000,00</w:t>
            </w:r>
          </w:p>
        </w:tc>
      </w:tr>
      <w:tr w:rsidR="00B773A7" w:rsidRPr="00B773A7" w:rsidTr="00EF4E9F">
        <w:tc>
          <w:tcPr>
            <w:tcW w:w="817" w:type="dxa"/>
            <w:vAlign w:val="center"/>
          </w:tcPr>
          <w:p w:rsidR="00B773A7" w:rsidRPr="00B773A7" w:rsidRDefault="00B773A7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73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B773A7" w:rsidRPr="00B773A7" w:rsidRDefault="00B773A7" w:rsidP="003765A1">
            <w:pPr>
              <w:pStyle w:val="a7"/>
            </w:pPr>
            <w:r w:rsidRPr="00B773A7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Набор реагентов для выявления и количественного определения РНК вируса гепатита</w:t>
            </w:r>
            <w:proofErr w:type="gramStart"/>
            <w:r w:rsidRPr="00B773A7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 xml:space="preserve"> С</w:t>
            </w:r>
            <w:proofErr w:type="gramEnd"/>
            <w:r w:rsidRPr="00B773A7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 xml:space="preserve"> методом ОТ-ПЦР в реальном времени </w:t>
            </w:r>
            <w:r w:rsidRPr="00B773A7">
              <w:rPr>
                <w:rFonts w:ascii="Times New Roman" w:hAnsi="Times New Roman" w:cs="Times New Roman"/>
                <w:color w:val="00000A"/>
              </w:rPr>
              <w:t xml:space="preserve"> (качественный вариант)</w:t>
            </w:r>
          </w:p>
        </w:tc>
        <w:tc>
          <w:tcPr>
            <w:tcW w:w="1843" w:type="dxa"/>
            <w:vAlign w:val="center"/>
          </w:tcPr>
          <w:p w:rsidR="00B773A7" w:rsidRPr="00B773A7" w:rsidRDefault="00B773A7" w:rsidP="00B773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73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405 000,00</w:t>
            </w:r>
          </w:p>
        </w:tc>
      </w:tr>
      <w:tr w:rsidR="00674E1A" w:rsidRPr="00B773A7" w:rsidTr="00674E1A">
        <w:tc>
          <w:tcPr>
            <w:tcW w:w="817" w:type="dxa"/>
          </w:tcPr>
          <w:p w:rsidR="00674E1A" w:rsidRPr="00B773A7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674E1A" w:rsidRPr="00B773A7" w:rsidRDefault="00674E1A" w:rsidP="00223D8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773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B773A7" w:rsidRDefault="00B773A7" w:rsidP="00B773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77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475</w:t>
            </w:r>
            <w:r w:rsidR="00AA6558" w:rsidRPr="00B77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77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000</w:t>
            </w:r>
            <w:r w:rsidR="00674E1A" w:rsidRPr="00B77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,00</w:t>
            </w:r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73A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B773A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B773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4E1A" w:rsidRPr="00B773A7">
        <w:rPr>
          <w:rFonts w:ascii="Times New Roman" w:hAnsi="Times New Roman" w:cs="Times New Roman"/>
          <w:color w:val="FF0000"/>
          <w:sz w:val="28"/>
          <w:szCs w:val="28"/>
        </w:rPr>
        <w:t xml:space="preserve">по заявке Заказчика, </w:t>
      </w:r>
      <w:r w:rsidR="00047090" w:rsidRPr="00B773A7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8D37C2" w:rsidRPr="00B773A7">
        <w:rPr>
          <w:rFonts w:ascii="Times New Roman" w:hAnsi="Times New Roman" w:cs="Times New Roman"/>
          <w:color w:val="FF0000"/>
          <w:sz w:val="28"/>
          <w:szCs w:val="28"/>
        </w:rPr>
        <w:t>.</w:t>
      </w:r>
      <w:bookmarkStart w:id="0" w:name="_GoBack"/>
      <w:bookmarkEnd w:id="0"/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1F172B">
        <w:rPr>
          <w:rFonts w:ascii="Times New Roman" w:hAnsi="Times New Roman" w:cs="Times New Roman"/>
          <w:color w:val="FF0000"/>
          <w:sz w:val="28"/>
          <w:szCs w:val="28"/>
        </w:rPr>
        <w:t>02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172B">
        <w:rPr>
          <w:rFonts w:ascii="Times New Roman" w:hAnsi="Times New Roman" w:cs="Times New Roman"/>
          <w:color w:val="FF0000"/>
          <w:sz w:val="28"/>
          <w:szCs w:val="28"/>
        </w:rPr>
        <w:t>ноябр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862EFE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1F172B">
        <w:rPr>
          <w:rFonts w:ascii="Times New Roman" w:hAnsi="Times New Roman" w:cs="Times New Roman"/>
          <w:color w:val="FF0000"/>
          <w:sz w:val="28"/>
          <w:szCs w:val="28"/>
        </w:rPr>
        <w:t>02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172B">
        <w:rPr>
          <w:rFonts w:ascii="Times New Roman" w:hAnsi="Times New Roman" w:cs="Times New Roman"/>
          <w:color w:val="FF0000"/>
          <w:sz w:val="28"/>
          <w:szCs w:val="28"/>
        </w:rPr>
        <w:t>ноя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бря</w:t>
      </w:r>
      <w:r w:rsidR="00B9715C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1F172B">
        <w:rPr>
          <w:rFonts w:ascii="Times New Roman" w:hAnsi="Times New Roman" w:cs="Times New Roman"/>
          <w:color w:val="FF0000"/>
          <w:sz w:val="28"/>
          <w:szCs w:val="28"/>
        </w:rPr>
        <w:t>02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172B">
        <w:rPr>
          <w:rFonts w:ascii="Times New Roman" w:hAnsi="Times New Roman" w:cs="Times New Roman"/>
          <w:color w:val="FF0000"/>
          <w:sz w:val="28"/>
          <w:szCs w:val="28"/>
        </w:rPr>
        <w:t>ноя</w:t>
      </w:r>
      <w:r w:rsidR="00653EEE">
        <w:rPr>
          <w:rFonts w:ascii="Times New Roman" w:hAnsi="Times New Roman" w:cs="Times New Roman"/>
          <w:color w:val="FF0000"/>
          <w:sz w:val="28"/>
          <w:szCs w:val="28"/>
        </w:rPr>
        <w:t>бря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172B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773A7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E0E49"/>
    <w:rsid w:val="00EE363B"/>
    <w:rsid w:val="00EE60ED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rsid w:val="00B773A7"/>
    <w:pPr>
      <w:suppressAutoHyphens/>
      <w:spacing w:after="0" w:line="240" w:lineRule="auto"/>
    </w:pPr>
    <w:rPr>
      <w:rFonts w:ascii="Liberation Serif" w:eastAsia="WenQuanYi Micro Hei" w:hAnsi="Liberation Serif" w:cs="Lohit Devanagari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96</cp:revision>
  <cp:lastPrinted>2020-04-28T03:07:00Z</cp:lastPrinted>
  <dcterms:created xsi:type="dcterms:W3CDTF">2019-08-19T10:17:00Z</dcterms:created>
  <dcterms:modified xsi:type="dcterms:W3CDTF">2020-10-09T05:37:00Z</dcterms:modified>
</cp:coreProperties>
</file>