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BE0E03" w:rsidRDefault="00135A2A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BE0E0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5B50C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5</w:t>
      </w:r>
    </w:p>
    <w:p w:rsidR="00DA233E" w:rsidRPr="00006A41" w:rsidRDefault="00DA233E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</w:t>
      </w:r>
      <w:r w:rsidR="005B50C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5B50C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01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5B50C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9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  <w:r w:rsidR="00E12312">
        <w:rPr>
          <w:rFonts w:ascii="Times New Roman" w:hAnsi="Times New Roman" w:cs="Times New Roman"/>
        </w:rPr>
        <w:t>.</w:t>
      </w:r>
    </w:p>
    <w:p w:rsidR="00C4466E" w:rsidRPr="00006A41" w:rsidRDefault="00C4466E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AD1845">
      <w:pPr>
        <w:pStyle w:val="a6"/>
        <w:ind w:left="-709" w:right="-739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371"/>
        <w:gridCol w:w="708"/>
        <w:gridCol w:w="709"/>
        <w:gridCol w:w="992"/>
        <w:gridCol w:w="1134"/>
        <w:gridCol w:w="1418"/>
        <w:gridCol w:w="1417"/>
      </w:tblGrid>
      <w:tr w:rsidR="00AD1845" w:rsidRPr="00BE0E03" w:rsidTr="005B50C2">
        <w:tc>
          <w:tcPr>
            <w:tcW w:w="709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E0E03" w:rsidRPr="00BE0E03" w:rsidRDefault="00BE0E03" w:rsidP="00AD1845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</w:t>
            </w:r>
            <w:proofErr w:type="spellStart"/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арактеристика</w:t>
            </w:r>
            <w:proofErr w:type="spellEnd"/>
          </w:p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708" w:type="dxa"/>
            <w:vAlign w:val="center"/>
          </w:tcPr>
          <w:p w:rsidR="00BE0E03" w:rsidRPr="00BE0E03" w:rsidRDefault="00BE0E03" w:rsidP="00AD1845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845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5B50C2" w:rsidRPr="00BE0E03" w:rsidTr="005B50C2">
        <w:trPr>
          <w:trHeight w:val="1103"/>
        </w:trPr>
        <w:tc>
          <w:tcPr>
            <w:tcW w:w="709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50C2" w:rsidRPr="005B50C2" w:rsidRDefault="005B50C2" w:rsidP="005B50C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Центрифуга высокоскоростная</w:t>
            </w:r>
            <w:r w:rsidRPr="005B50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B50C2" w:rsidRPr="00BE0E03" w:rsidRDefault="005B50C2" w:rsidP="00AD1845">
            <w:pPr>
              <w:ind w:left="34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5B50C2" w:rsidRPr="005B50C2" w:rsidRDefault="005B50C2" w:rsidP="005B50C2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5B50C2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Высокоскоростная центрифуга </w:t>
            </w:r>
          </w:p>
          <w:p w:rsidR="005B50C2" w:rsidRPr="005B50C2" w:rsidRDefault="005B50C2" w:rsidP="005B50C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Компактная настольная центрифуга, для медико-биологических лабораторий.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Центрифуга используется при выделении РНК/ДНК, осаждении биологических компонентов, в биохимических и химических анализах </w:t>
            </w:r>
            <w:proofErr w:type="spell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микропроб</w:t>
            </w:r>
            <w:proofErr w:type="spell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 веществ.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Обязательное наличие 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дисплея</w:t>
            </w:r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показывает одновременно три ряда значений: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• Время центрифугирования;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• Установленные и текущие значения скорости;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• Относительную центробежную силу.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Автоматическое отключение при дисбалансе, а также блокировка крышки во время работы центрифуги. Окончание работы центрифуги должно сопровождаться звуковым сигналом.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Внешний блок питания который позволяет эксплуатировать центрифугу в холодных комнатах (при температуре окружающей среды от +4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 до +40°С).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Спецификация: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регулируемой скорости – 100 – не менее 14 500 об/мин (шаг 100 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/мин);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Относительная центробежная сила – 50 – не менее 12 400 </w:t>
            </w:r>
            <w:proofErr w:type="spell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spellEnd"/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Время центрифугирования - 15 сек – не более 30 мин. (шаг 1 мин.);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Шаг установки таймера - до 1 мин (шаг 15 сек) 1 мин – 30 сек (шаг 1 мин);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Время разгона до максимальной скорости (14500 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/мин) – не более 20 сек.;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Время торможения -  не более 10 сек.;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Дисплей - ЖК, 2 строки;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Диагностика несбалансированности ротора - автоматическая остановка, </w:t>
            </w:r>
            <w:r w:rsidRPr="005B50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IMBALANCE</w:t>
            </w: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 предупреждение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Потребляемая мощность - 24</w:t>
            </w:r>
            <w:proofErr w:type="gramStart"/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2,5А/60 Вт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 - вход. AC 100-240</w:t>
            </w:r>
            <w:proofErr w:type="gramStart"/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B5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50/60 Гц; выход. DC 24 В.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Комплектация: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Встроенный ротор (12 гнезд для пробирок 1,5/2 мл) с защитной крышкой;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A-02 адаптер 12 адаптеров × пробирок 0,2 мл;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A-05 адаптер 12 адаптеров × пробирок 0,5 мл.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языках. 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Электрическое питание на 220</w:t>
            </w:r>
            <w:proofErr w:type="gramStart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, без дополнительных переходников и трансформаторов.</w:t>
            </w:r>
          </w:p>
          <w:p w:rsidR="005B50C2" w:rsidRPr="005B50C2" w:rsidRDefault="005B50C2" w:rsidP="005B5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Поставщик обеспечивает сопровождение поставки товара квалифицированным специалистом для установки, наладки и подключения товара, так же обучение персонала для работы на данном товаре.</w:t>
            </w:r>
          </w:p>
          <w:p w:rsidR="005B50C2" w:rsidRPr="0028626C" w:rsidRDefault="005B50C2" w:rsidP="005B50C2">
            <w:pPr>
              <w:spacing w:after="0" w:line="240" w:lineRule="auto"/>
              <w:rPr>
                <w:sz w:val="20"/>
                <w:szCs w:val="20"/>
              </w:rPr>
            </w:pPr>
            <w:r w:rsidRPr="005B50C2">
              <w:rPr>
                <w:rFonts w:ascii="Times New Roman" w:hAnsi="Times New Roman" w:cs="Times New Roman"/>
                <w:sz w:val="20"/>
                <w:szCs w:val="20"/>
              </w:rPr>
              <w:t>Гарантия на товар должна составлять не менее 37 (тридцати семи) месяцев, с момента ввода в эксплуатацию.</w:t>
            </w:r>
          </w:p>
        </w:tc>
        <w:tc>
          <w:tcPr>
            <w:tcW w:w="708" w:type="dxa"/>
            <w:vAlign w:val="center"/>
          </w:tcPr>
          <w:p w:rsidR="005B50C2" w:rsidRPr="00BE0E03" w:rsidRDefault="005B50C2" w:rsidP="00AD1845">
            <w:pPr>
              <w:suppressAutoHyphens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E0E0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50C2" w:rsidRPr="00BE0E03" w:rsidRDefault="005B50C2" w:rsidP="00AD1845">
            <w:pPr>
              <w:suppressAutoHyphens/>
              <w:snapToGrid w:val="0"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 w:rsidRPr="00BE0E03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50C2" w:rsidRPr="00BE0E03" w:rsidRDefault="005B50C2" w:rsidP="005B5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течении 30 </w:t>
            </w:r>
            <w:r w:rsidRPr="00BE0E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календарных дней с даты вступления в силу договора закупа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50C2" w:rsidRPr="00BE0E03" w:rsidRDefault="005B50C2" w:rsidP="00AD1845">
            <w:pPr>
              <w:pStyle w:val="a3"/>
              <w:shd w:val="clear" w:color="auto" w:fill="FFFFFF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СКО, г.</w:t>
            </w:r>
            <w:r w:rsidRPr="00BE0E03">
              <w:rPr>
                <w:spacing w:val="2"/>
                <w:sz w:val="20"/>
                <w:szCs w:val="20"/>
                <w:lang w:val="kk-KZ"/>
              </w:rPr>
              <w:t xml:space="preserve"> Петропавловск, </w:t>
            </w:r>
            <w:r w:rsidRPr="00BE0E03">
              <w:rPr>
                <w:sz w:val="20"/>
                <w:szCs w:val="20"/>
              </w:rPr>
              <w:t xml:space="preserve">ул. </w:t>
            </w:r>
            <w:r w:rsidRPr="00BE0E03">
              <w:rPr>
                <w:sz w:val="20"/>
                <w:szCs w:val="20"/>
                <w:lang w:val="kk-KZ"/>
              </w:rPr>
              <w:t>2-ая Кирпичная</w:t>
            </w:r>
            <w:r w:rsidRPr="00BE0E03">
              <w:rPr>
                <w:sz w:val="20"/>
                <w:szCs w:val="20"/>
              </w:rPr>
              <w:t>,6/1, склад Заказчика</w:t>
            </w:r>
          </w:p>
        </w:tc>
      </w:tr>
      <w:tr w:rsidR="005B50C2" w:rsidRPr="00BE0E03" w:rsidTr="005B50C2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:rsidR="005B50C2" w:rsidRPr="00BE0E03" w:rsidRDefault="005B50C2" w:rsidP="00AD1845">
            <w:pPr>
              <w:pStyle w:val="1"/>
              <w:shd w:val="clear" w:color="auto" w:fill="FFFFFF"/>
              <w:spacing w:before="0" w:line="264" w:lineRule="atLeast"/>
              <w:ind w:left="-709" w:right="-739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B50C2" w:rsidRPr="00BE0E03" w:rsidRDefault="005B50C2" w:rsidP="00AD1845">
            <w:pPr>
              <w:ind w:left="-709"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50C2" w:rsidRPr="00BE0E03" w:rsidRDefault="005B50C2" w:rsidP="00AD1845">
            <w:pPr>
              <w:suppressAutoHyphens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0C2" w:rsidRPr="00BE0E03" w:rsidRDefault="005B50C2" w:rsidP="005152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850 000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50C2" w:rsidRPr="00BE0E03" w:rsidRDefault="005B50C2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53911" w:rsidRDefault="00553911" w:rsidP="00AD1845">
      <w:pPr>
        <w:pStyle w:val="a6"/>
        <w:ind w:left="-709" w:right="-739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12312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E12312" w:rsidRDefault="00E12312" w:rsidP="005152EC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5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2312" w:rsidRPr="00396773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312" w:rsidRPr="00125B59" w:rsidRDefault="00E12312" w:rsidP="00AD1845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5B50C2">
        <w:rPr>
          <w:rFonts w:ascii="Times New Roman" w:hAnsi="Times New Roman" w:cs="Times New Roman"/>
          <w:color w:val="FF0000"/>
        </w:rPr>
        <w:t>(после 10 ч. 00 мин. 01</w:t>
      </w:r>
      <w:r w:rsidRPr="00BB1DF6">
        <w:rPr>
          <w:rFonts w:ascii="Times New Roman" w:hAnsi="Times New Roman" w:cs="Times New Roman"/>
          <w:color w:val="FF0000"/>
        </w:rPr>
        <w:t>.0</w:t>
      </w:r>
      <w:r w:rsidR="005B50C2">
        <w:rPr>
          <w:rFonts w:ascii="Times New Roman" w:hAnsi="Times New Roman" w:cs="Times New Roman"/>
          <w:color w:val="FF0000"/>
        </w:rPr>
        <w:t>9</w:t>
      </w:r>
      <w:r w:rsidRPr="00BB1DF6">
        <w:rPr>
          <w:rFonts w:ascii="Times New Roman" w:hAnsi="Times New Roman" w:cs="Times New Roman"/>
          <w:color w:val="FF0000"/>
        </w:rPr>
        <w:t xml:space="preserve">.2020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E12312" w:rsidRDefault="00E12312" w:rsidP="00AD1845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E12312" w:rsidRPr="00E12312" w:rsidRDefault="00E12312" w:rsidP="00AD1845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 w:rsidR="005B50C2">
        <w:rPr>
          <w:color w:val="FF0000"/>
        </w:rPr>
        <w:t>15</w:t>
      </w:r>
      <w:bookmarkStart w:id="0" w:name="_GoBack"/>
      <w:bookmarkEnd w:id="0"/>
      <w:r>
        <w:t xml:space="preserve"> </w:t>
      </w:r>
      <w:r w:rsidR="00AD1845">
        <w:rPr>
          <w:color w:val="FF0000"/>
        </w:rPr>
        <w:t>(по лоту</w:t>
      </w:r>
      <w:r w:rsidRPr="00AD1845">
        <w:rPr>
          <w:color w:val="FF0000"/>
        </w:rPr>
        <w:t xml:space="preserve"> №1)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 xml:space="preserve">п.112 </w:t>
      </w:r>
      <w:r w:rsidR="00731819">
        <w:rPr>
          <w:i/>
          <w:sz w:val="22"/>
          <w:szCs w:val="22"/>
        </w:rPr>
        <w:t xml:space="preserve">Правил </w:t>
      </w:r>
      <w:r w:rsidR="00731819"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731819">
        <w:rPr>
          <w:i/>
          <w:sz w:val="22"/>
          <w:szCs w:val="22"/>
        </w:rPr>
        <w:t>ва РК от 30.10.2009 года  №1729.</w:t>
      </w:r>
      <w:proofErr w:type="gramEnd"/>
    </w:p>
    <w:p w:rsidR="00E12312" w:rsidRPr="004E7F84" w:rsidRDefault="00E12312" w:rsidP="00AD1845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B00499" w:rsidRPr="00991306" w:rsidRDefault="00B00499" w:rsidP="00AD1845">
      <w:pPr>
        <w:pStyle w:val="ae"/>
        <w:tabs>
          <w:tab w:val="left" w:pos="142"/>
        </w:tabs>
        <w:autoSpaceDE w:val="0"/>
        <w:autoSpaceDN w:val="0"/>
        <w:adjustRightInd w:val="0"/>
        <w:ind w:left="-709" w:right="-739"/>
        <w:jc w:val="both"/>
        <w:rPr>
          <w:sz w:val="22"/>
          <w:szCs w:val="22"/>
        </w:rPr>
      </w:pPr>
    </w:p>
    <w:p w:rsidR="00174E2D" w:rsidRPr="00991306" w:rsidRDefault="00174E2D" w:rsidP="00AD1845">
      <w:pPr>
        <w:pStyle w:val="a6"/>
        <w:ind w:left="-709" w:right="-739"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AD1845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13579"/>
    <w:rsid w:val="00334667"/>
    <w:rsid w:val="00396773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B7B0D"/>
    <w:rsid w:val="004E40AA"/>
    <w:rsid w:val="004E7F84"/>
    <w:rsid w:val="00506EEA"/>
    <w:rsid w:val="005152EC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B50C2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27E4D"/>
    <w:rsid w:val="00731819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D1845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0E03"/>
    <w:rsid w:val="00BE4262"/>
    <w:rsid w:val="00C005F8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12312"/>
    <w:rsid w:val="00E30E2F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BE01-39E2-4AF8-9723-951E5E01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109</cp:revision>
  <cp:lastPrinted>2020-07-02T05:30:00Z</cp:lastPrinted>
  <dcterms:created xsi:type="dcterms:W3CDTF">2017-03-01T05:50:00Z</dcterms:created>
  <dcterms:modified xsi:type="dcterms:W3CDTF">2020-09-01T03:59:00Z</dcterms:modified>
</cp:coreProperties>
</file>