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4672" w:type="dxa"/>
        <w:jc w:val="center"/>
        <w:tblInd w:w="-2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9816"/>
        <w:gridCol w:w="993"/>
        <w:gridCol w:w="886"/>
      </w:tblGrid>
      <w:tr w:rsidR="009B0E3A" w:rsidRPr="001B0F0B" w:rsidTr="0093642A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1B0F0B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9816" w:type="dxa"/>
            <w:vAlign w:val="center"/>
          </w:tcPr>
          <w:p w:rsidR="009B0E3A" w:rsidRPr="001B0F0B" w:rsidRDefault="009B0E3A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Кол</w:t>
            </w:r>
          </w:p>
          <w:p w:rsidR="009B0E3A" w:rsidRPr="001B0F0B" w:rsidRDefault="009B0E3A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1B0F0B">
              <w:rPr>
                <w:b/>
                <w:sz w:val="22"/>
                <w:szCs w:val="22"/>
              </w:rPr>
              <w:t>-во</w:t>
            </w:r>
          </w:p>
        </w:tc>
      </w:tr>
      <w:tr w:rsidR="009B0E3A" w:rsidRPr="001B0F0B" w:rsidTr="0093642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B0E3A" w:rsidRPr="001B0F0B" w:rsidRDefault="004A5E88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2267" w:type="dxa"/>
            <w:shd w:val="clear" w:color="auto" w:fill="auto"/>
            <w:vAlign w:val="center"/>
          </w:tcPr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Наконечники для дозатора с фильтром (стерильные)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200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816" w:type="dxa"/>
            <w:vAlign w:val="center"/>
          </w:tcPr>
          <w:p w:rsidR="009B0E3A" w:rsidRPr="001B0F0B" w:rsidRDefault="009B0E3A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B0F0B">
              <w:rPr>
                <w:b/>
                <w:i/>
                <w:color w:val="000000"/>
                <w:sz w:val="22"/>
                <w:szCs w:val="22"/>
                <w:u w:val="single"/>
              </w:rPr>
              <w:t>Наконечники для дозатора с фильтром (стерильные) в штативе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Объем 200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. ( не менее 96 </w:t>
            </w:r>
            <w:proofErr w:type="spellStart"/>
            <w:proofErr w:type="gramStart"/>
            <w:r w:rsidRPr="001B0F0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1B0F0B">
              <w:rPr>
                <w:color w:val="000000"/>
                <w:sz w:val="22"/>
                <w:szCs w:val="22"/>
              </w:rPr>
              <w:t>/штатив(упаковка))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1B0F0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br/>
              <w:t xml:space="preserve">Цвет наконечника прозрачный 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белого фильтра из полиэтилена в каждом наконечнике для предотвращения аэрозольной и жидкостной контаминации дозатора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увеличенного воздушного пространства между образцом и фильтром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Наличие цвета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термоиндикатора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(контрольный круглый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стикер</w:t>
            </w:r>
            <w:proofErr w:type="spellEnd"/>
            <w:r w:rsidRPr="001B0F0B">
              <w:rPr>
                <w:color w:val="000000"/>
                <w:sz w:val="22"/>
                <w:szCs w:val="22"/>
              </w:rPr>
              <w:t xml:space="preserve"> на крышке штатива)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1B0F0B">
              <w:rPr>
                <w:color w:val="000000"/>
                <w:sz w:val="22"/>
                <w:szCs w:val="22"/>
                <w:lang w:val="en-US"/>
              </w:rPr>
              <w:t>PP</w:t>
            </w:r>
            <w:r w:rsidRPr="001B0F0B">
              <w:rPr>
                <w:color w:val="000000"/>
                <w:sz w:val="22"/>
                <w:szCs w:val="22"/>
              </w:rPr>
              <w:t>)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стерилизации электронным лучом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1B0F0B">
              <w:rPr>
                <w:color w:val="000000"/>
                <w:sz w:val="22"/>
                <w:szCs w:val="22"/>
              </w:rPr>
              <w:t>апирогенности</w:t>
            </w:r>
            <w:proofErr w:type="spellEnd"/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>Наличие отображения номера лота на коробке</w:t>
            </w:r>
          </w:p>
          <w:p w:rsidR="009B0E3A" w:rsidRPr="001B0F0B" w:rsidRDefault="009B0E3A" w:rsidP="00B4532D">
            <w:pPr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</w:rPr>
              <w:t>Наличие вакуумной упаковки каждого штатива</w:t>
            </w:r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sz w:val="22"/>
                <w:szCs w:val="22"/>
              </w:rPr>
              <w:t>Цветовая кодировка штативов – цвет желтый</w:t>
            </w:r>
            <w:r w:rsidRPr="001B0F0B">
              <w:rPr>
                <w:color w:val="000000"/>
                <w:sz w:val="22"/>
                <w:szCs w:val="22"/>
              </w:rPr>
              <w:br/>
              <w:t xml:space="preserve">Длина наконечника, не более </w:t>
            </w:r>
            <w:smartTag w:uri="urn:schemas-microsoft-com:office:smarttags" w:element="metricconverter">
              <w:smartTagPr>
                <w:attr w:name="ProductID" w:val="54 мм"/>
              </w:smartTagPr>
              <w:r w:rsidRPr="001B0F0B">
                <w:rPr>
                  <w:color w:val="000000"/>
                  <w:sz w:val="22"/>
                  <w:szCs w:val="22"/>
                </w:rPr>
                <w:t>54 мм</w:t>
              </w:r>
            </w:smartTag>
          </w:p>
          <w:p w:rsidR="009B0E3A" w:rsidRPr="001B0F0B" w:rsidRDefault="009B0E3A" w:rsidP="00B4532D">
            <w:pPr>
              <w:rPr>
                <w:color w:val="000000"/>
                <w:sz w:val="22"/>
                <w:szCs w:val="22"/>
              </w:rPr>
            </w:pPr>
            <w:r w:rsidRPr="001B0F0B">
              <w:rPr>
                <w:color w:val="000000"/>
                <w:sz w:val="22"/>
                <w:szCs w:val="22"/>
              </w:rPr>
              <w:t xml:space="preserve">Диаметр в самой широкой части, не более </w:t>
            </w:r>
            <w:smartTag w:uri="urn:schemas-microsoft-com:office:smarttags" w:element="metricconverter">
              <w:smartTagPr>
                <w:attr w:name="ProductID" w:val="7,2 мм"/>
              </w:smartTagPr>
              <w:r w:rsidRPr="001B0F0B">
                <w:rPr>
                  <w:color w:val="000000"/>
                  <w:sz w:val="22"/>
                  <w:szCs w:val="22"/>
                </w:rPr>
                <w:t>7,2 мм</w:t>
              </w:r>
            </w:smartTag>
            <w:r w:rsidRPr="001B0F0B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  <w:r w:rsidRPr="001B0F0B">
              <w:rPr>
                <w:color w:val="000000"/>
                <w:sz w:val="22"/>
                <w:szCs w:val="22"/>
              </w:rPr>
              <w:br/>
              <w:t>Наличие инструкции по применению на русском языке</w:t>
            </w:r>
          </w:p>
          <w:p w:rsidR="00D74EF7" w:rsidRPr="001B0F0B" w:rsidRDefault="00D74EF7" w:rsidP="00B4532D">
            <w:pPr>
              <w:rPr>
                <w:color w:val="000000"/>
                <w:sz w:val="22"/>
                <w:szCs w:val="22"/>
              </w:rPr>
            </w:pPr>
          </w:p>
          <w:p w:rsidR="00D74EF7" w:rsidRPr="001B0F0B" w:rsidRDefault="00D74EF7" w:rsidP="00D74EF7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Поставка товара осуществляется в течение 15 календарных дней, </w:t>
            </w:r>
            <w:proofErr w:type="gramStart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 даты заявки</w:t>
            </w:r>
            <w:proofErr w:type="gramEnd"/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Заказчика.</w:t>
            </w:r>
          </w:p>
          <w:p w:rsidR="009B0E3A" w:rsidRPr="001B0F0B" w:rsidRDefault="00D74EF7" w:rsidP="00DE442D">
            <w:pPr>
              <w:rPr>
                <w:sz w:val="22"/>
                <w:szCs w:val="22"/>
              </w:rPr>
            </w:pPr>
            <w:r w:rsidRPr="001B0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Место поставки: </w:t>
            </w:r>
            <w:proofErr w:type="spell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г</w:t>
            </w:r>
            <w:proofErr w:type="gramStart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.П</w:t>
            </w:r>
            <w:proofErr w:type="gram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етропавловск</w:t>
            </w:r>
            <w:proofErr w:type="spellEnd"/>
            <w:r w:rsidRPr="001B0F0B">
              <w:rPr>
                <w:bCs/>
                <w:i/>
                <w:iCs/>
                <w:color w:val="000000"/>
                <w:sz w:val="22"/>
                <w:szCs w:val="22"/>
              </w:rPr>
              <w:t>, ул. 2-ая Кирпичная,6/1 (склад Заказчика)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B0E3A" w:rsidRPr="001B0F0B" w:rsidRDefault="009B0E3A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1B0F0B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B0E3A" w:rsidRPr="001B0F0B" w:rsidRDefault="009B0E3A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1B0F0B">
              <w:rPr>
                <w:sz w:val="22"/>
                <w:szCs w:val="22"/>
                <w:lang w:eastAsia="ar-SA"/>
              </w:rPr>
              <w:t>20</w:t>
            </w:r>
          </w:p>
        </w:tc>
      </w:tr>
    </w:tbl>
    <w:p w:rsidR="008F1F88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63893" w:rsidRPr="0093642A" w:rsidRDefault="00563893" w:rsidP="00563893">
      <w:pPr>
        <w:rPr>
          <w:sz w:val="22"/>
          <w:szCs w:val="22"/>
        </w:rPr>
      </w:pPr>
      <w:proofErr w:type="spellStart"/>
      <w:r w:rsidRPr="0093642A">
        <w:rPr>
          <w:sz w:val="22"/>
          <w:szCs w:val="22"/>
        </w:rPr>
        <w:t>п.п</w:t>
      </w:r>
      <w:proofErr w:type="spellEnd"/>
      <w:r w:rsidRPr="0093642A">
        <w:rPr>
          <w:sz w:val="22"/>
          <w:szCs w:val="22"/>
        </w:rPr>
        <w:t>. 20. Глава 4: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proofErr w:type="gramStart"/>
      <w:r w:rsidRPr="0093642A">
        <w:rPr>
          <w:sz w:val="22"/>
          <w:szCs w:val="22"/>
        </w:rPr>
        <w:t>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  <w:proofErr w:type="gramEnd"/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4) срок годности  медицинских изделий на дату поставки поставщиком заказчику составляет: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lastRenderedPageBreak/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93642A">
        <w:rPr>
          <w:sz w:val="22"/>
          <w:szCs w:val="22"/>
        </w:rPr>
        <w:t>на</w:t>
      </w:r>
      <w:proofErr w:type="gramEnd"/>
      <w:r w:rsidRPr="0093642A">
        <w:rPr>
          <w:sz w:val="22"/>
          <w:szCs w:val="22"/>
        </w:rPr>
        <w:t xml:space="preserve"> закуп;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</w:t>
      </w:r>
      <w:proofErr w:type="gramStart"/>
      <w:r w:rsidRPr="0093642A">
        <w:rPr>
          <w:sz w:val="22"/>
          <w:szCs w:val="22"/>
        </w:rPr>
        <w:t>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Главный  врач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footerReference w:type="default" r:id="rId9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E88" w:rsidRDefault="004A5E88" w:rsidP="004A5E88">
      <w:r>
        <w:separator/>
      </w:r>
    </w:p>
  </w:endnote>
  <w:endnote w:type="continuationSeparator" w:id="0">
    <w:p w:rsidR="004A5E88" w:rsidRDefault="004A5E88" w:rsidP="004A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987497"/>
      <w:docPartObj>
        <w:docPartGallery w:val="Page Numbers (Bottom of Page)"/>
        <w:docPartUnique/>
      </w:docPartObj>
    </w:sdtPr>
    <w:sdtContent>
      <w:p w:rsidR="004A5E88" w:rsidRDefault="004A5E8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A5E88" w:rsidRDefault="004A5E8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E88" w:rsidRDefault="004A5E88" w:rsidP="004A5E88">
      <w:r>
        <w:separator/>
      </w:r>
    </w:p>
  </w:footnote>
  <w:footnote w:type="continuationSeparator" w:id="0">
    <w:p w:rsidR="004A5E88" w:rsidRDefault="004A5E88" w:rsidP="004A5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37432"/>
    <w:rsid w:val="0006503C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3C74"/>
    <w:rsid w:val="002B7B39"/>
    <w:rsid w:val="002C62EC"/>
    <w:rsid w:val="002C7685"/>
    <w:rsid w:val="002D1ABE"/>
    <w:rsid w:val="002F7A67"/>
    <w:rsid w:val="00310E27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A5E88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C50DB"/>
    <w:rsid w:val="007D3939"/>
    <w:rsid w:val="007F08A1"/>
    <w:rsid w:val="00805664"/>
    <w:rsid w:val="008266CA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15440"/>
    <w:rsid w:val="00A37915"/>
    <w:rsid w:val="00A4221F"/>
    <w:rsid w:val="00A66787"/>
    <w:rsid w:val="00A91ADE"/>
    <w:rsid w:val="00A926FC"/>
    <w:rsid w:val="00A973FE"/>
    <w:rsid w:val="00AC1F4B"/>
    <w:rsid w:val="00AC7B75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4A5E8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A5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A5E8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A5E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4A5E8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A5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A5E8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A5E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F60B9-6196-4DBE-8932-1797563F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2021-01-26T04:54:00Z</cp:lastPrinted>
  <dcterms:created xsi:type="dcterms:W3CDTF">2021-01-20T09:16:00Z</dcterms:created>
  <dcterms:modified xsi:type="dcterms:W3CDTF">2021-03-05T05:28:00Z</dcterms:modified>
</cp:coreProperties>
</file>