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AB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t>Приложение 2</w:t>
      </w:r>
      <w:r w:rsidRPr="00AC1B2A">
        <w:rPr>
          <w:sz w:val="22"/>
          <w:szCs w:val="22"/>
        </w:rPr>
        <w:t xml:space="preserve"> </w:t>
      </w:r>
    </w:p>
    <w:p w:rsidR="008644CF" w:rsidRPr="000866B5" w:rsidRDefault="00563893" w:rsidP="00563893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563893" w:rsidRPr="000866B5" w:rsidRDefault="00F27BAB" w:rsidP="005638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="00563893" w:rsidRPr="00E7468C">
        <w:rPr>
          <w:b/>
          <w:sz w:val="22"/>
          <w:szCs w:val="22"/>
        </w:rPr>
        <w:t xml:space="preserve"> закупаемых товаров</w:t>
      </w:r>
    </w:p>
    <w:tbl>
      <w:tblPr>
        <w:tblW w:w="15554" w:type="dxa"/>
        <w:jc w:val="center"/>
        <w:tblInd w:w="-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3076"/>
        <w:gridCol w:w="8789"/>
        <w:gridCol w:w="1842"/>
        <w:gridCol w:w="1186"/>
      </w:tblGrid>
      <w:tr w:rsidR="009B0E3A" w:rsidRPr="00536628" w:rsidTr="002C400E">
        <w:trPr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9B0E3A" w:rsidRPr="00536628" w:rsidRDefault="009B0E3A" w:rsidP="002B7B39">
            <w:pPr>
              <w:ind w:left="-250" w:right="-107" w:firstLine="142"/>
              <w:jc w:val="center"/>
              <w:rPr>
                <w:b/>
                <w:sz w:val="21"/>
                <w:szCs w:val="21"/>
                <w:lang w:val="kk-KZ"/>
              </w:rPr>
            </w:pPr>
            <w:r w:rsidRPr="00536628">
              <w:rPr>
                <w:b/>
                <w:sz w:val="21"/>
                <w:szCs w:val="21"/>
              </w:rPr>
              <w:t>№ лота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9B0E3A" w:rsidRPr="00536628" w:rsidRDefault="009B0E3A" w:rsidP="002B7B39">
            <w:pPr>
              <w:ind w:left="-109" w:right="-107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Наименование товара</w:t>
            </w:r>
          </w:p>
        </w:tc>
        <w:tc>
          <w:tcPr>
            <w:tcW w:w="8789" w:type="dxa"/>
            <w:vAlign w:val="center"/>
          </w:tcPr>
          <w:p w:rsidR="009B0E3A" w:rsidRPr="00536628" w:rsidRDefault="009B0E3A" w:rsidP="002B7B39">
            <w:pPr>
              <w:ind w:left="-534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Характеристика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A4A9B" w:rsidRPr="00536628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 xml:space="preserve">Ед. </w:t>
            </w:r>
          </w:p>
          <w:p w:rsidR="009B0E3A" w:rsidRPr="00536628" w:rsidRDefault="009B0E3A" w:rsidP="005A4A9B">
            <w:pPr>
              <w:ind w:left="-264" w:right="-107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изм.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B0E3A" w:rsidRPr="00536628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Кол</w:t>
            </w:r>
          </w:p>
          <w:p w:rsidR="009B0E3A" w:rsidRPr="00536628" w:rsidRDefault="009B0E3A" w:rsidP="002B7B39">
            <w:pPr>
              <w:ind w:left="-392" w:right="-107" w:firstLine="142"/>
              <w:jc w:val="center"/>
              <w:rPr>
                <w:b/>
                <w:sz w:val="21"/>
                <w:szCs w:val="21"/>
              </w:rPr>
            </w:pPr>
            <w:r w:rsidRPr="00536628">
              <w:rPr>
                <w:b/>
                <w:sz w:val="21"/>
                <w:szCs w:val="21"/>
              </w:rPr>
              <w:t>-во</w:t>
            </w:r>
          </w:p>
        </w:tc>
      </w:tr>
      <w:tr w:rsidR="005430C5" w:rsidRPr="00536628" w:rsidTr="00957FF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5430C5" w:rsidRPr="00536628" w:rsidRDefault="00A41D19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5430C5" w:rsidRPr="005430C5" w:rsidRDefault="005430C5">
            <w:pPr>
              <w:rPr>
                <w:b/>
                <w:i/>
                <w:color w:val="FF0000"/>
                <w:sz w:val="21"/>
                <w:szCs w:val="21"/>
              </w:rPr>
            </w:pPr>
            <w:r w:rsidRPr="005430C5">
              <w:rPr>
                <w:b/>
                <w:i/>
                <w:color w:val="FF0000"/>
                <w:sz w:val="21"/>
                <w:szCs w:val="21"/>
              </w:rPr>
              <w:t xml:space="preserve">SPOTCHEM II </w:t>
            </w:r>
            <w:proofErr w:type="spellStart"/>
            <w:r w:rsidRPr="005430C5">
              <w:rPr>
                <w:b/>
                <w:i/>
                <w:color w:val="FF0000"/>
                <w:sz w:val="21"/>
                <w:szCs w:val="21"/>
              </w:rPr>
              <w:t>UricAcid</w:t>
            </w:r>
            <w:proofErr w:type="spellEnd"/>
            <w:r w:rsidRPr="005430C5">
              <w:rPr>
                <w:b/>
                <w:i/>
                <w:color w:val="FF0000"/>
                <w:sz w:val="21"/>
                <w:szCs w:val="21"/>
              </w:rPr>
              <w:t xml:space="preserve"> - Реагент для определения мочевой кислоты (25 тестов упаковке)</w:t>
            </w:r>
          </w:p>
        </w:tc>
        <w:tc>
          <w:tcPr>
            <w:tcW w:w="8789" w:type="dxa"/>
            <w:vAlign w:val="center"/>
          </w:tcPr>
          <w:p w:rsidR="005430C5" w:rsidRPr="00F27D1E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F27D1E">
              <w:rPr>
                <w:bCs/>
                <w:sz w:val="22"/>
                <w:szCs w:val="22"/>
              </w:rPr>
              <w:t>Тест-полоски</w:t>
            </w:r>
            <w:proofErr w:type="gramEnd"/>
            <w:r w:rsidRPr="00F27D1E">
              <w:rPr>
                <w:bCs/>
                <w:sz w:val="22"/>
                <w:szCs w:val="22"/>
              </w:rPr>
              <w:t xml:space="preserve"> для определения мочевой кислоты (SPOTCHEM II </w:t>
            </w:r>
            <w:proofErr w:type="spellStart"/>
            <w:r w:rsidRPr="00F27D1E">
              <w:rPr>
                <w:bCs/>
                <w:sz w:val="22"/>
                <w:szCs w:val="22"/>
              </w:rPr>
              <w:t>Uric</w:t>
            </w:r>
            <w:proofErr w:type="spellEnd"/>
            <w:r w:rsidRPr="00F27D1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27D1E">
              <w:rPr>
                <w:bCs/>
                <w:sz w:val="22"/>
                <w:szCs w:val="22"/>
              </w:rPr>
              <w:t>Acid</w:t>
            </w:r>
            <w:proofErr w:type="spellEnd"/>
            <w:r w:rsidRPr="00F27D1E">
              <w:rPr>
                <w:bCs/>
                <w:sz w:val="22"/>
                <w:szCs w:val="22"/>
              </w:rPr>
              <w:t xml:space="preserve">) являются реагентами для диагностики </w:t>
            </w:r>
            <w:proofErr w:type="spellStart"/>
            <w:r w:rsidRPr="00F27D1E">
              <w:rPr>
                <w:bCs/>
                <w:sz w:val="22"/>
                <w:szCs w:val="22"/>
              </w:rPr>
              <w:t>in</w:t>
            </w:r>
            <w:proofErr w:type="spellEnd"/>
            <w:r w:rsidRPr="00F27D1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27D1E">
              <w:rPr>
                <w:bCs/>
                <w:sz w:val="22"/>
                <w:szCs w:val="22"/>
              </w:rPr>
              <w:t>vitro</w:t>
            </w:r>
            <w:proofErr w:type="spellEnd"/>
            <w:r w:rsidRPr="00F27D1E">
              <w:rPr>
                <w:bCs/>
                <w:sz w:val="22"/>
                <w:szCs w:val="22"/>
              </w:rPr>
              <w:t xml:space="preserve"> и применяются для количественного определения Мочевой кислоты в сыворотке или плазме. </w:t>
            </w:r>
          </w:p>
          <w:p w:rsidR="005430C5" w:rsidRPr="00F27D1E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r w:rsidRPr="00F27D1E">
              <w:rPr>
                <w:bCs/>
                <w:sz w:val="22"/>
                <w:szCs w:val="22"/>
              </w:rPr>
              <w:t xml:space="preserve">Тест-полоска SPOTCHEM II </w:t>
            </w:r>
            <w:proofErr w:type="spellStart"/>
            <w:r w:rsidRPr="00F27D1E">
              <w:rPr>
                <w:bCs/>
                <w:sz w:val="22"/>
                <w:szCs w:val="22"/>
              </w:rPr>
              <w:t>Uric</w:t>
            </w:r>
            <w:proofErr w:type="spellEnd"/>
            <w:r w:rsidRPr="00F27D1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27D1E">
              <w:rPr>
                <w:bCs/>
                <w:sz w:val="22"/>
                <w:szCs w:val="22"/>
              </w:rPr>
              <w:t>Acid</w:t>
            </w:r>
            <w:proofErr w:type="spellEnd"/>
            <w:r w:rsidRPr="00F27D1E">
              <w:rPr>
                <w:bCs/>
                <w:sz w:val="22"/>
                <w:szCs w:val="22"/>
              </w:rPr>
              <w:t xml:space="preserve"> состоит из пластиковой полоски с </w:t>
            </w:r>
            <w:proofErr w:type="gramStart"/>
            <w:r w:rsidRPr="00F27D1E">
              <w:rPr>
                <w:bCs/>
                <w:sz w:val="22"/>
                <w:szCs w:val="22"/>
              </w:rPr>
              <w:t>фиксированным</w:t>
            </w:r>
            <w:proofErr w:type="gramEnd"/>
            <w:r w:rsidRPr="00F27D1E">
              <w:rPr>
                <w:bCs/>
                <w:sz w:val="22"/>
                <w:szCs w:val="22"/>
              </w:rPr>
              <w:t xml:space="preserve"> на ней многослойными участками. Участки состоят из слоя для нанесения образца, слоя, содержащего реагенты и поддерживающего слоя.</w:t>
            </w:r>
          </w:p>
          <w:p w:rsidR="005430C5" w:rsidRPr="00F27D1E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F27D1E">
              <w:rPr>
                <w:bCs/>
                <w:sz w:val="22"/>
                <w:szCs w:val="22"/>
              </w:rPr>
              <w:t>Тест-полоски</w:t>
            </w:r>
            <w:proofErr w:type="gramEnd"/>
            <w:r w:rsidRPr="00F27D1E">
              <w:rPr>
                <w:bCs/>
                <w:sz w:val="22"/>
                <w:szCs w:val="22"/>
              </w:rPr>
              <w:t xml:space="preserve"> SPOTCHEM II </w:t>
            </w:r>
            <w:proofErr w:type="spellStart"/>
            <w:r w:rsidRPr="00F27D1E">
              <w:rPr>
                <w:bCs/>
                <w:sz w:val="22"/>
                <w:szCs w:val="22"/>
              </w:rPr>
              <w:t>Uric</w:t>
            </w:r>
            <w:proofErr w:type="spellEnd"/>
            <w:r w:rsidRPr="00F27D1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27D1E">
              <w:rPr>
                <w:bCs/>
                <w:sz w:val="22"/>
                <w:szCs w:val="22"/>
              </w:rPr>
              <w:t>Acid</w:t>
            </w:r>
            <w:proofErr w:type="spellEnd"/>
            <w:r w:rsidRPr="00F27D1E">
              <w:rPr>
                <w:bCs/>
                <w:sz w:val="22"/>
                <w:szCs w:val="22"/>
              </w:rPr>
              <w:t xml:space="preserve"> предназначены для простого, специфичного и достоверного метода определения мочевой кислоты крови. Эти свойства делают </w:t>
            </w:r>
            <w:proofErr w:type="gramStart"/>
            <w:r w:rsidRPr="00F27D1E">
              <w:rPr>
                <w:bCs/>
                <w:sz w:val="22"/>
                <w:szCs w:val="22"/>
              </w:rPr>
              <w:t>тест-полоски</w:t>
            </w:r>
            <w:proofErr w:type="gramEnd"/>
            <w:r w:rsidRPr="00F27D1E">
              <w:rPr>
                <w:bCs/>
                <w:sz w:val="22"/>
                <w:szCs w:val="22"/>
              </w:rPr>
              <w:t xml:space="preserve"> пригодными для применения в широком спектре клинических программ, как в клинике, так и при тестировании экстренных состояний.</w:t>
            </w:r>
          </w:p>
          <w:p w:rsidR="005430C5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r w:rsidRPr="00F27D1E">
              <w:rPr>
                <w:bCs/>
                <w:sz w:val="22"/>
                <w:szCs w:val="22"/>
              </w:rPr>
              <w:t xml:space="preserve">Тест-полоска состоит из многослойного участка, содержащего реагенты, необходимые для возникновения окрашивания, которое может быть количественно измерено методом отражательной </w:t>
            </w:r>
            <w:proofErr w:type="spellStart"/>
            <w:r w:rsidRPr="00F27D1E">
              <w:rPr>
                <w:bCs/>
                <w:sz w:val="22"/>
                <w:szCs w:val="22"/>
              </w:rPr>
              <w:t>спектрофотометрии</w:t>
            </w:r>
            <w:proofErr w:type="spellEnd"/>
            <w:r w:rsidRPr="00F27D1E">
              <w:rPr>
                <w:bCs/>
                <w:sz w:val="22"/>
                <w:szCs w:val="22"/>
              </w:rPr>
              <w:t xml:space="preserve">. </w:t>
            </w:r>
          </w:p>
          <w:p w:rsidR="005430C5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r w:rsidRPr="008D7C91">
              <w:rPr>
                <w:bCs/>
                <w:sz w:val="22"/>
                <w:szCs w:val="22"/>
              </w:rPr>
              <w:t xml:space="preserve">Содержание реактивов на 100 </w:t>
            </w:r>
            <w:proofErr w:type="gramStart"/>
            <w:r w:rsidRPr="008D7C91">
              <w:rPr>
                <w:bCs/>
                <w:sz w:val="22"/>
                <w:szCs w:val="22"/>
              </w:rPr>
              <w:t>тест-полосок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4644"/>
            </w:tblGrid>
            <w:tr w:rsidR="005430C5" w:rsidRPr="007A2866" w:rsidTr="00B9609A">
              <w:tc>
                <w:tcPr>
                  <w:tcW w:w="4643" w:type="dxa"/>
                </w:tcPr>
                <w:p w:rsidR="005430C5" w:rsidRPr="007A2866" w:rsidRDefault="005430C5" w:rsidP="00B9609A">
                  <w:pPr>
                    <w:jc w:val="center"/>
                    <w:rPr>
                      <w:b/>
                    </w:rPr>
                  </w:pPr>
                  <w:r w:rsidRPr="007A2866">
                    <w:rPr>
                      <w:b/>
                    </w:rPr>
                    <w:t>Компонент</w:t>
                  </w:r>
                </w:p>
              </w:tc>
              <w:tc>
                <w:tcPr>
                  <w:tcW w:w="4644" w:type="dxa"/>
                </w:tcPr>
                <w:p w:rsidR="005430C5" w:rsidRPr="007A2866" w:rsidRDefault="005430C5" w:rsidP="00B9609A">
                  <w:pPr>
                    <w:jc w:val="center"/>
                    <w:rPr>
                      <w:b/>
                    </w:rPr>
                  </w:pPr>
                  <w:r w:rsidRPr="007A2866">
                    <w:rPr>
                      <w:b/>
                    </w:rPr>
                    <w:t>Концентрация</w:t>
                  </w:r>
                </w:p>
              </w:tc>
            </w:tr>
            <w:tr w:rsidR="005430C5" w:rsidRPr="003A48D3" w:rsidTr="00B9609A">
              <w:tc>
                <w:tcPr>
                  <w:tcW w:w="4643" w:type="dxa"/>
                </w:tcPr>
                <w:p w:rsidR="005430C5" w:rsidRPr="007A2866" w:rsidRDefault="005430C5" w:rsidP="00B9609A">
                  <w:pPr>
                    <w:jc w:val="both"/>
                    <w:rPr>
                      <w:lang w:val="en-US"/>
                    </w:rPr>
                  </w:pPr>
                  <w:proofErr w:type="spellStart"/>
                  <w:r w:rsidRPr="003A48D3">
                    <w:t>Уриказа</w:t>
                  </w:r>
                  <w:proofErr w:type="spellEnd"/>
                </w:p>
              </w:tc>
              <w:tc>
                <w:tcPr>
                  <w:tcW w:w="4644" w:type="dxa"/>
                </w:tcPr>
                <w:p w:rsidR="005430C5" w:rsidRPr="003A48D3" w:rsidRDefault="005430C5" w:rsidP="00B9609A">
                  <w:pPr>
                    <w:jc w:val="both"/>
                  </w:pPr>
                  <w:r w:rsidRPr="003A48D3">
                    <w:t xml:space="preserve">28 </w:t>
                  </w:r>
                  <w:r>
                    <w:t>единиц</w:t>
                  </w:r>
                </w:p>
              </w:tc>
            </w:tr>
            <w:tr w:rsidR="005430C5" w:rsidRPr="003A48D3" w:rsidTr="00B9609A">
              <w:tc>
                <w:tcPr>
                  <w:tcW w:w="4643" w:type="dxa"/>
                </w:tcPr>
                <w:p w:rsidR="005430C5" w:rsidRPr="003A48D3" w:rsidRDefault="005430C5" w:rsidP="00B9609A">
                  <w:pPr>
                    <w:jc w:val="both"/>
                  </w:pPr>
                  <w:r w:rsidRPr="003A48D3">
                    <w:t>4-аминоантипирин</w:t>
                  </w:r>
                </w:p>
              </w:tc>
              <w:tc>
                <w:tcPr>
                  <w:tcW w:w="4644" w:type="dxa"/>
                </w:tcPr>
                <w:p w:rsidR="005430C5" w:rsidRPr="003A48D3" w:rsidRDefault="005430C5" w:rsidP="00B9609A">
                  <w:pPr>
                    <w:jc w:val="both"/>
                  </w:pPr>
                  <w:r w:rsidRPr="007A2866">
                    <w:rPr>
                      <w:lang w:val="en-US"/>
                    </w:rPr>
                    <w:t xml:space="preserve">0.33 </w:t>
                  </w:r>
                  <w:r w:rsidRPr="003A48D3">
                    <w:t>мг</w:t>
                  </w:r>
                </w:p>
              </w:tc>
            </w:tr>
            <w:tr w:rsidR="005430C5" w:rsidRPr="003A48D3" w:rsidTr="00B9609A">
              <w:tc>
                <w:tcPr>
                  <w:tcW w:w="4643" w:type="dxa"/>
                </w:tcPr>
                <w:p w:rsidR="005430C5" w:rsidRPr="003A48D3" w:rsidRDefault="005430C5" w:rsidP="00B9609A">
                  <w:pPr>
                    <w:jc w:val="both"/>
                  </w:pPr>
                  <w:r w:rsidRPr="007A2866">
                    <w:rPr>
                      <w:lang w:val="en-US"/>
                    </w:rPr>
                    <w:t>N</w:t>
                  </w:r>
                  <w:r w:rsidRPr="003A48D3">
                    <w:t>-этил-</w:t>
                  </w:r>
                  <w:r w:rsidRPr="007A2866">
                    <w:rPr>
                      <w:lang w:val="en-US"/>
                    </w:rPr>
                    <w:t>N</w:t>
                  </w:r>
                  <w:r w:rsidRPr="003A48D3">
                    <w:t>-(2-гидрокси-3-сульфопропил)-</w:t>
                  </w:r>
                  <w:r w:rsidRPr="007A2866">
                    <w:rPr>
                      <w:lang w:val="en-US"/>
                    </w:rPr>
                    <w:t>m</w:t>
                  </w:r>
                  <w:r w:rsidRPr="003A48D3">
                    <w:t>-</w:t>
                  </w:r>
                  <w:proofErr w:type="spellStart"/>
                  <w:r w:rsidRPr="003A48D3">
                    <w:t>толуидин</w:t>
                  </w:r>
                  <w:proofErr w:type="spellEnd"/>
                  <w:r w:rsidRPr="003A48D3">
                    <w:t xml:space="preserve"> натриевая соль (</w:t>
                  </w:r>
                  <w:r w:rsidRPr="007A2866">
                    <w:rPr>
                      <w:lang w:val="en-US"/>
                    </w:rPr>
                    <w:t>TOOS</w:t>
                  </w:r>
                  <w:r w:rsidRPr="003A48D3">
                    <w:t>)</w:t>
                  </w:r>
                </w:p>
              </w:tc>
              <w:tc>
                <w:tcPr>
                  <w:tcW w:w="4644" w:type="dxa"/>
                </w:tcPr>
                <w:p w:rsidR="005430C5" w:rsidRPr="003A48D3" w:rsidRDefault="005430C5" w:rsidP="00B9609A">
                  <w:pPr>
                    <w:jc w:val="both"/>
                  </w:pPr>
                  <w:r w:rsidRPr="003A48D3">
                    <w:t>0,88 мг</w:t>
                  </w:r>
                </w:p>
              </w:tc>
            </w:tr>
            <w:tr w:rsidR="005430C5" w:rsidRPr="003A48D3" w:rsidTr="00B9609A">
              <w:tc>
                <w:tcPr>
                  <w:tcW w:w="4643" w:type="dxa"/>
                </w:tcPr>
                <w:p w:rsidR="005430C5" w:rsidRPr="003A48D3" w:rsidRDefault="005430C5" w:rsidP="00B9609A">
                  <w:pPr>
                    <w:jc w:val="both"/>
                  </w:pPr>
                  <w:proofErr w:type="spellStart"/>
                  <w:r w:rsidRPr="003A48D3">
                    <w:t>Пероксидаза</w:t>
                  </w:r>
                  <w:proofErr w:type="spellEnd"/>
                  <w:r w:rsidRPr="003A48D3">
                    <w:t xml:space="preserve"> (</w:t>
                  </w:r>
                  <w:r w:rsidRPr="007A2866">
                    <w:rPr>
                      <w:lang w:val="en-US"/>
                    </w:rPr>
                    <w:t>POD</w:t>
                  </w:r>
                  <w:r w:rsidRPr="003A48D3">
                    <w:t>)</w:t>
                  </w:r>
                </w:p>
              </w:tc>
              <w:tc>
                <w:tcPr>
                  <w:tcW w:w="4644" w:type="dxa"/>
                </w:tcPr>
                <w:p w:rsidR="005430C5" w:rsidRPr="003A48D3" w:rsidRDefault="005430C5" w:rsidP="00B9609A">
                  <w:pPr>
                    <w:jc w:val="both"/>
                  </w:pPr>
                  <w:r>
                    <w:t xml:space="preserve">262 </w:t>
                  </w:r>
                  <w:r w:rsidRPr="00396009">
                    <w:t>единиц</w:t>
                  </w:r>
                </w:p>
              </w:tc>
            </w:tr>
            <w:tr w:rsidR="005430C5" w:rsidRPr="003A48D3" w:rsidTr="00B9609A">
              <w:tc>
                <w:tcPr>
                  <w:tcW w:w="4643" w:type="dxa"/>
                </w:tcPr>
                <w:p w:rsidR="005430C5" w:rsidRPr="007A2866" w:rsidRDefault="005430C5" w:rsidP="00B9609A">
                  <w:pPr>
                    <w:jc w:val="both"/>
                    <w:rPr>
                      <w:lang w:val="en-US"/>
                    </w:rPr>
                  </w:pPr>
                  <w:proofErr w:type="spellStart"/>
                  <w:r w:rsidRPr="003A48D3">
                    <w:t>Аскорбат</w:t>
                  </w:r>
                  <w:proofErr w:type="spellEnd"/>
                  <w:r w:rsidRPr="003A48D3">
                    <w:t xml:space="preserve"> оксидаза (</w:t>
                  </w:r>
                  <w:proofErr w:type="spellStart"/>
                  <w:r w:rsidRPr="007A2866">
                    <w:rPr>
                      <w:lang w:val="en-US"/>
                    </w:rPr>
                    <w:t>AsOD</w:t>
                  </w:r>
                  <w:proofErr w:type="spellEnd"/>
                  <w:r w:rsidRPr="007A2866">
                    <w:rPr>
                      <w:lang w:val="en-US"/>
                    </w:rPr>
                    <w:t>)</w:t>
                  </w:r>
                </w:p>
              </w:tc>
              <w:tc>
                <w:tcPr>
                  <w:tcW w:w="4644" w:type="dxa"/>
                </w:tcPr>
                <w:p w:rsidR="005430C5" w:rsidRPr="003A48D3" w:rsidRDefault="005430C5" w:rsidP="00B9609A">
                  <w:pPr>
                    <w:jc w:val="both"/>
                  </w:pPr>
                  <w:r>
                    <w:t xml:space="preserve">455 </w:t>
                  </w:r>
                  <w:r w:rsidRPr="00396009">
                    <w:t>единиц</w:t>
                  </w:r>
                </w:p>
              </w:tc>
            </w:tr>
            <w:tr w:rsidR="005430C5" w:rsidRPr="003A48D3" w:rsidTr="00B9609A">
              <w:tc>
                <w:tcPr>
                  <w:tcW w:w="4643" w:type="dxa"/>
                </w:tcPr>
                <w:p w:rsidR="005430C5" w:rsidRPr="003A48D3" w:rsidRDefault="005430C5" w:rsidP="00B9609A">
                  <w:pPr>
                    <w:jc w:val="both"/>
                  </w:pPr>
                </w:p>
              </w:tc>
              <w:tc>
                <w:tcPr>
                  <w:tcW w:w="4644" w:type="dxa"/>
                </w:tcPr>
                <w:p w:rsidR="005430C5" w:rsidRDefault="005430C5" w:rsidP="00B9609A">
                  <w:pPr>
                    <w:jc w:val="both"/>
                  </w:pPr>
                </w:p>
              </w:tc>
            </w:tr>
          </w:tbl>
          <w:p w:rsidR="005430C5" w:rsidRPr="00766647" w:rsidRDefault="005430C5" w:rsidP="00B9609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5430C5" w:rsidRDefault="005430C5" w:rsidP="005430C5">
            <w:pPr>
              <w:jc w:val="center"/>
            </w:pPr>
            <w:r w:rsidRPr="009678AF">
              <w:t>упаковка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5430C5" w:rsidRDefault="00751E23" w:rsidP="00BE0B69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35</w:t>
            </w:r>
          </w:p>
        </w:tc>
      </w:tr>
      <w:tr w:rsidR="005430C5" w:rsidRPr="00536628" w:rsidTr="00957FF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5430C5" w:rsidRPr="00536628" w:rsidRDefault="00A41D19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5430C5" w:rsidRPr="005430C5" w:rsidRDefault="005430C5">
            <w:pPr>
              <w:rPr>
                <w:b/>
                <w:i/>
                <w:color w:val="FF0000"/>
                <w:sz w:val="21"/>
                <w:szCs w:val="21"/>
              </w:rPr>
            </w:pPr>
            <w:proofErr w:type="spellStart"/>
            <w:r w:rsidRPr="005430C5">
              <w:rPr>
                <w:b/>
                <w:i/>
                <w:color w:val="FF0000"/>
                <w:sz w:val="21"/>
                <w:szCs w:val="21"/>
              </w:rPr>
              <w:t>SPOTCHEM</w:t>
            </w:r>
            <w:r w:rsidRPr="005430C5">
              <w:rPr>
                <w:rFonts w:ascii="MS Mincho" w:eastAsia="MS Mincho" w:hAnsi="MS Mincho" w:cs="MS Mincho" w:hint="eastAsia"/>
                <w:b/>
                <w:i/>
                <w:color w:val="FF0000"/>
                <w:sz w:val="21"/>
                <w:szCs w:val="21"/>
              </w:rPr>
              <w:t>Ⅱ</w:t>
            </w:r>
            <w:r w:rsidRPr="005430C5">
              <w:rPr>
                <w:b/>
                <w:i/>
                <w:color w:val="FF0000"/>
                <w:sz w:val="21"/>
                <w:szCs w:val="21"/>
              </w:rPr>
              <w:t>LDH</w:t>
            </w:r>
            <w:proofErr w:type="spellEnd"/>
            <w:r w:rsidRPr="005430C5">
              <w:rPr>
                <w:b/>
                <w:i/>
                <w:color w:val="FF0000"/>
                <w:sz w:val="21"/>
                <w:szCs w:val="21"/>
              </w:rPr>
              <w:t xml:space="preserve"> - Реагент для определения ЛДГ (25 тестов упаковке)</w:t>
            </w:r>
          </w:p>
        </w:tc>
        <w:tc>
          <w:tcPr>
            <w:tcW w:w="8789" w:type="dxa"/>
            <w:vAlign w:val="center"/>
          </w:tcPr>
          <w:p w:rsidR="005430C5" w:rsidRPr="009A1790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r w:rsidRPr="009A1790">
              <w:rPr>
                <w:bCs/>
                <w:sz w:val="22"/>
                <w:szCs w:val="22"/>
              </w:rPr>
              <w:t>Тест-полоска для определения ЛДГ (</w:t>
            </w:r>
            <w:proofErr w:type="spellStart"/>
            <w:r w:rsidRPr="009A1790">
              <w:rPr>
                <w:bCs/>
                <w:sz w:val="22"/>
                <w:szCs w:val="22"/>
              </w:rPr>
              <w:t>лактатдегидрогеназы</w:t>
            </w:r>
            <w:proofErr w:type="spellEnd"/>
            <w:r w:rsidRPr="009A1790">
              <w:rPr>
                <w:bCs/>
                <w:sz w:val="22"/>
                <w:szCs w:val="22"/>
              </w:rPr>
              <w:t>) (</w:t>
            </w:r>
            <w:proofErr w:type="spellStart"/>
            <w:r w:rsidRPr="009A1790">
              <w:rPr>
                <w:bCs/>
                <w:sz w:val="22"/>
                <w:szCs w:val="22"/>
              </w:rPr>
              <w:t>Spotchem</w:t>
            </w:r>
            <w:proofErr w:type="spellEnd"/>
            <w:r w:rsidRPr="009A1790">
              <w:rPr>
                <w:bCs/>
                <w:sz w:val="22"/>
                <w:szCs w:val="22"/>
              </w:rPr>
              <w:t xml:space="preserve"> II LDH) является реагентом для </w:t>
            </w:r>
            <w:proofErr w:type="spellStart"/>
            <w:r w:rsidRPr="009A1790">
              <w:rPr>
                <w:bCs/>
                <w:sz w:val="22"/>
                <w:szCs w:val="22"/>
              </w:rPr>
              <w:t>in</w:t>
            </w:r>
            <w:proofErr w:type="spellEnd"/>
            <w:r w:rsidRPr="009A179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9A1790">
              <w:rPr>
                <w:bCs/>
                <w:sz w:val="22"/>
                <w:szCs w:val="22"/>
              </w:rPr>
              <w:t>vitro</w:t>
            </w:r>
            <w:proofErr w:type="spellEnd"/>
            <w:r w:rsidRPr="009A1790">
              <w:rPr>
                <w:bCs/>
                <w:sz w:val="22"/>
                <w:szCs w:val="22"/>
              </w:rPr>
              <w:t xml:space="preserve"> диагностики, предназначенным для количественного определения ЛДГ (</w:t>
            </w:r>
            <w:proofErr w:type="spellStart"/>
            <w:r w:rsidRPr="009A1790">
              <w:rPr>
                <w:bCs/>
                <w:sz w:val="22"/>
                <w:szCs w:val="22"/>
              </w:rPr>
              <w:t>лактатдегидрогеназы</w:t>
            </w:r>
            <w:proofErr w:type="spellEnd"/>
            <w:r w:rsidRPr="009A1790">
              <w:rPr>
                <w:bCs/>
                <w:sz w:val="22"/>
                <w:szCs w:val="22"/>
              </w:rPr>
              <w:t xml:space="preserve">) в сыворотке или плазме. Данный продукт предназначен для профессионального использования с анализаторами </w:t>
            </w:r>
            <w:proofErr w:type="spellStart"/>
            <w:r w:rsidRPr="009A1790">
              <w:rPr>
                <w:bCs/>
                <w:sz w:val="22"/>
                <w:szCs w:val="22"/>
              </w:rPr>
              <w:t>Spotchem</w:t>
            </w:r>
            <w:proofErr w:type="spellEnd"/>
            <w:r w:rsidRPr="009A1790">
              <w:rPr>
                <w:bCs/>
                <w:sz w:val="22"/>
                <w:szCs w:val="22"/>
              </w:rPr>
              <w:t>.</w:t>
            </w:r>
          </w:p>
          <w:p w:rsidR="005430C5" w:rsidRPr="009A1790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r w:rsidRPr="009A1790">
              <w:rPr>
                <w:bCs/>
                <w:sz w:val="22"/>
                <w:szCs w:val="22"/>
              </w:rPr>
              <w:t>Область применения – клиническая лабораторная диагностика.</w:t>
            </w:r>
          </w:p>
          <w:p w:rsidR="005430C5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r w:rsidRPr="009A1790">
              <w:rPr>
                <w:bCs/>
                <w:sz w:val="22"/>
                <w:szCs w:val="22"/>
              </w:rPr>
              <w:t xml:space="preserve">Тест-полоска </w:t>
            </w:r>
            <w:proofErr w:type="spellStart"/>
            <w:r w:rsidRPr="009A1790">
              <w:rPr>
                <w:bCs/>
                <w:sz w:val="22"/>
                <w:szCs w:val="22"/>
              </w:rPr>
              <w:t>Spotchem</w:t>
            </w:r>
            <w:proofErr w:type="spellEnd"/>
            <w:r w:rsidRPr="009A1790">
              <w:rPr>
                <w:bCs/>
                <w:sz w:val="22"/>
                <w:szCs w:val="22"/>
              </w:rPr>
              <w:t xml:space="preserve"> II LDH состоит из пластиковой полоски с присоединенным многослойным участком тестирования. Область тестирования включает слой, накапливающий образец, слой, содержащий реагенты, и слой-подложку.</w:t>
            </w:r>
          </w:p>
          <w:p w:rsidR="005430C5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r w:rsidRPr="0080025D">
              <w:rPr>
                <w:bCs/>
                <w:sz w:val="22"/>
                <w:szCs w:val="22"/>
              </w:rPr>
              <w:t xml:space="preserve">Содержание реактивов на 100 </w:t>
            </w:r>
            <w:proofErr w:type="gramStart"/>
            <w:r w:rsidRPr="0080025D">
              <w:rPr>
                <w:bCs/>
                <w:sz w:val="22"/>
                <w:szCs w:val="22"/>
              </w:rPr>
              <w:t>тест-полосок</w:t>
            </w:r>
            <w:proofErr w:type="gramEnd"/>
          </w:p>
          <w:tbl>
            <w:tblPr>
              <w:tblW w:w="4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68"/>
              <w:gridCol w:w="1841"/>
            </w:tblGrid>
            <w:tr w:rsidR="005430C5" w:rsidRPr="006200D5" w:rsidTr="00B9609A">
              <w:trPr>
                <w:trHeight w:val="209"/>
              </w:trPr>
              <w:tc>
                <w:tcPr>
                  <w:tcW w:w="2868" w:type="dxa"/>
                </w:tcPr>
                <w:p w:rsidR="005430C5" w:rsidRPr="008D7C91" w:rsidRDefault="005430C5" w:rsidP="00B9609A">
                  <w:pPr>
                    <w:jc w:val="both"/>
                    <w:rPr>
                      <w:b/>
                      <w:bCs/>
                    </w:rPr>
                  </w:pPr>
                  <w:r w:rsidRPr="008D7C91">
                    <w:rPr>
                      <w:b/>
                      <w:bCs/>
                    </w:rPr>
                    <w:t>Компоненты</w:t>
                  </w:r>
                </w:p>
              </w:tc>
              <w:tc>
                <w:tcPr>
                  <w:tcW w:w="1841" w:type="dxa"/>
                </w:tcPr>
                <w:p w:rsidR="005430C5" w:rsidRPr="008D7C91" w:rsidRDefault="005430C5" w:rsidP="00B9609A">
                  <w:pPr>
                    <w:jc w:val="both"/>
                    <w:rPr>
                      <w:b/>
                      <w:bCs/>
                    </w:rPr>
                  </w:pPr>
                  <w:r w:rsidRPr="008D7C91">
                    <w:rPr>
                      <w:b/>
                      <w:bCs/>
                    </w:rPr>
                    <w:t>Концентрация</w:t>
                  </w:r>
                </w:p>
              </w:tc>
            </w:tr>
            <w:tr w:rsidR="005430C5" w:rsidRPr="006200D5" w:rsidTr="00B9609A">
              <w:trPr>
                <w:trHeight w:val="228"/>
              </w:trPr>
              <w:tc>
                <w:tcPr>
                  <w:tcW w:w="2868" w:type="dxa"/>
                </w:tcPr>
                <w:p w:rsidR="005430C5" w:rsidRPr="006200D5" w:rsidRDefault="005430C5" w:rsidP="00B9609A">
                  <w:pPr>
                    <w:jc w:val="both"/>
                  </w:pPr>
                  <w:r w:rsidRPr="006200D5">
                    <w:lastRenderedPageBreak/>
                    <w:t xml:space="preserve">Литий </w:t>
                  </w:r>
                  <w:r w:rsidRPr="006200D5">
                    <w:rPr>
                      <w:lang w:val="en-US"/>
                    </w:rPr>
                    <w:t>L-</w:t>
                  </w:r>
                  <w:proofErr w:type="spellStart"/>
                  <w:r w:rsidRPr="006200D5">
                    <w:t>лактат</w:t>
                  </w:r>
                  <w:proofErr w:type="spellEnd"/>
                </w:p>
              </w:tc>
              <w:tc>
                <w:tcPr>
                  <w:tcW w:w="1841" w:type="dxa"/>
                </w:tcPr>
                <w:p w:rsidR="005430C5" w:rsidRPr="006200D5" w:rsidRDefault="005430C5" w:rsidP="00B9609A">
                  <w:pPr>
                    <w:jc w:val="both"/>
                  </w:pPr>
                  <w:r w:rsidRPr="006200D5">
                    <w:t>9.3 мг</w:t>
                  </w:r>
                </w:p>
                <w:p w:rsidR="005430C5" w:rsidRPr="006200D5" w:rsidRDefault="005430C5" w:rsidP="00B9609A">
                  <w:pPr>
                    <w:jc w:val="both"/>
                  </w:pPr>
                </w:p>
              </w:tc>
            </w:tr>
            <w:tr w:rsidR="005430C5" w:rsidRPr="006200D5" w:rsidTr="00B9609A">
              <w:trPr>
                <w:trHeight w:val="485"/>
              </w:trPr>
              <w:tc>
                <w:tcPr>
                  <w:tcW w:w="2868" w:type="dxa"/>
                </w:tcPr>
                <w:p w:rsidR="005430C5" w:rsidRPr="006200D5" w:rsidRDefault="005430C5" w:rsidP="00B9609A">
                  <w:pPr>
                    <w:jc w:val="both"/>
                    <w:rPr>
                      <w:lang w:val="en-US"/>
                    </w:rPr>
                  </w:pPr>
                  <w:proofErr w:type="spellStart"/>
                  <w:r w:rsidRPr="006200D5">
                    <w:t>Никотинамид</w:t>
                  </w:r>
                  <w:proofErr w:type="spellEnd"/>
                  <w:r w:rsidRPr="006200D5">
                    <w:t xml:space="preserve"> </w:t>
                  </w:r>
                  <w:proofErr w:type="spellStart"/>
                  <w:r w:rsidRPr="006200D5">
                    <w:t>аденин</w:t>
                  </w:r>
                  <w:proofErr w:type="spellEnd"/>
                  <w:r w:rsidRPr="006200D5">
                    <w:t xml:space="preserve"> </w:t>
                  </w:r>
                  <w:proofErr w:type="spellStart"/>
                  <w:r w:rsidRPr="006200D5">
                    <w:t>динуклеотид</w:t>
                  </w:r>
                  <w:proofErr w:type="spellEnd"/>
                  <w:r w:rsidRPr="006200D5">
                    <w:t xml:space="preserve"> (</w:t>
                  </w:r>
                  <w:r w:rsidRPr="006200D5">
                    <w:rPr>
                      <w:lang w:val="en-US"/>
                    </w:rPr>
                    <w:t>NAD)</w:t>
                  </w:r>
                </w:p>
              </w:tc>
              <w:tc>
                <w:tcPr>
                  <w:tcW w:w="1841" w:type="dxa"/>
                </w:tcPr>
                <w:p w:rsidR="005430C5" w:rsidRPr="006200D5" w:rsidRDefault="005430C5" w:rsidP="00B9609A">
                  <w:pPr>
                    <w:jc w:val="both"/>
                  </w:pPr>
                  <w:r w:rsidRPr="006200D5">
                    <w:rPr>
                      <w:lang w:val="en-US"/>
                    </w:rPr>
                    <w:t>16</w:t>
                  </w:r>
                  <w:r w:rsidRPr="006200D5">
                    <w:t>.6 мг</w:t>
                  </w:r>
                </w:p>
              </w:tc>
            </w:tr>
            <w:tr w:rsidR="005430C5" w:rsidRPr="006200D5" w:rsidTr="00B9609A">
              <w:trPr>
                <w:trHeight w:val="342"/>
              </w:trPr>
              <w:tc>
                <w:tcPr>
                  <w:tcW w:w="2868" w:type="dxa"/>
                </w:tcPr>
                <w:p w:rsidR="005430C5" w:rsidRPr="006200D5" w:rsidRDefault="005430C5" w:rsidP="00B9609A">
                  <w:pPr>
                    <w:jc w:val="both"/>
                  </w:pPr>
                  <w:proofErr w:type="spellStart"/>
                  <w:r w:rsidRPr="006200D5">
                    <w:t>Тетразолий</w:t>
                  </w:r>
                  <w:proofErr w:type="spellEnd"/>
                  <w:r w:rsidRPr="006200D5">
                    <w:t xml:space="preserve"> фиолетовый</w:t>
                  </w:r>
                </w:p>
              </w:tc>
              <w:tc>
                <w:tcPr>
                  <w:tcW w:w="1841" w:type="dxa"/>
                </w:tcPr>
                <w:p w:rsidR="005430C5" w:rsidRPr="006200D5" w:rsidRDefault="005430C5" w:rsidP="00B9609A">
                  <w:pPr>
                    <w:jc w:val="both"/>
                  </w:pPr>
                  <w:r w:rsidRPr="006200D5">
                    <w:t>6.9 мг</w:t>
                  </w:r>
                </w:p>
              </w:tc>
            </w:tr>
            <w:tr w:rsidR="005430C5" w:rsidRPr="006200D5" w:rsidTr="00B9609A">
              <w:trPr>
                <w:trHeight w:val="351"/>
              </w:trPr>
              <w:tc>
                <w:tcPr>
                  <w:tcW w:w="2868" w:type="dxa"/>
                </w:tcPr>
                <w:p w:rsidR="005430C5" w:rsidRPr="006200D5" w:rsidRDefault="005430C5" w:rsidP="00B9609A">
                  <w:pPr>
                    <w:jc w:val="both"/>
                  </w:pPr>
                  <w:proofErr w:type="spellStart"/>
                  <w:r w:rsidRPr="006200D5">
                    <w:t>Диафораза</w:t>
                  </w:r>
                  <w:proofErr w:type="spellEnd"/>
                </w:p>
              </w:tc>
              <w:tc>
                <w:tcPr>
                  <w:tcW w:w="1841" w:type="dxa"/>
                </w:tcPr>
                <w:p w:rsidR="005430C5" w:rsidRPr="006200D5" w:rsidRDefault="005430C5" w:rsidP="00B9609A">
                  <w:pPr>
                    <w:jc w:val="both"/>
                  </w:pPr>
                  <w:r w:rsidRPr="006200D5">
                    <w:t>107.0 мг</w:t>
                  </w:r>
                </w:p>
              </w:tc>
            </w:tr>
          </w:tbl>
          <w:p w:rsidR="005430C5" w:rsidRPr="009A1790" w:rsidRDefault="005430C5" w:rsidP="00B9609A">
            <w:pPr>
              <w:jc w:val="both"/>
              <w:rPr>
                <w:bCs/>
                <w:sz w:val="22"/>
                <w:szCs w:val="22"/>
              </w:rPr>
            </w:pPr>
          </w:p>
          <w:p w:rsidR="005430C5" w:rsidRPr="00F27D1E" w:rsidRDefault="005430C5" w:rsidP="00B9609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5430C5" w:rsidRDefault="005430C5" w:rsidP="005430C5">
            <w:pPr>
              <w:jc w:val="center"/>
            </w:pPr>
            <w:r>
              <w:lastRenderedPageBreak/>
              <w:t>у</w:t>
            </w:r>
            <w:r w:rsidRPr="009678AF">
              <w:t>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5430C5" w:rsidRDefault="00751E23" w:rsidP="00BE0B69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35</w:t>
            </w:r>
          </w:p>
        </w:tc>
      </w:tr>
      <w:tr w:rsidR="005430C5" w:rsidRPr="00536628" w:rsidTr="00957FF6">
        <w:trPr>
          <w:trHeight w:val="584"/>
          <w:jc w:val="center"/>
        </w:trPr>
        <w:tc>
          <w:tcPr>
            <w:tcW w:w="661" w:type="dxa"/>
            <w:shd w:val="clear" w:color="auto" w:fill="auto"/>
            <w:vAlign w:val="center"/>
          </w:tcPr>
          <w:p w:rsidR="005430C5" w:rsidRPr="00536628" w:rsidRDefault="00A41D19" w:rsidP="00887E4A">
            <w:pPr>
              <w:ind w:left="-250" w:right="-107" w:firstLine="1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3</w:t>
            </w:r>
            <w:bookmarkStart w:id="0" w:name="_GoBack"/>
            <w:bookmarkEnd w:id="0"/>
          </w:p>
        </w:tc>
        <w:tc>
          <w:tcPr>
            <w:tcW w:w="3076" w:type="dxa"/>
            <w:shd w:val="clear" w:color="auto" w:fill="auto"/>
            <w:vAlign w:val="center"/>
          </w:tcPr>
          <w:p w:rsidR="005430C5" w:rsidRPr="005430C5" w:rsidRDefault="005430C5">
            <w:pPr>
              <w:rPr>
                <w:b/>
                <w:i/>
                <w:color w:val="FF0000"/>
                <w:sz w:val="21"/>
                <w:szCs w:val="21"/>
              </w:rPr>
            </w:pPr>
            <w:r w:rsidRPr="005430C5">
              <w:rPr>
                <w:b/>
                <w:i/>
                <w:color w:val="FF0000"/>
                <w:sz w:val="21"/>
                <w:szCs w:val="21"/>
              </w:rPr>
              <w:t>SPOTCHEM II HDL-</w:t>
            </w:r>
            <w:proofErr w:type="spellStart"/>
            <w:r w:rsidRPr="005430C5">
              <w:rPr>
                <w:b/>
                <w:i/>
                <w:color w:val="FF0000"/>
                <w:sz w:val="21"/>
                <w:szCs w:val="21"/>
              </w:rPr>
              <w:t>Cholesterol</w:t>
            </w:r>
            <w:proofErr w:type="spellEnd"/>
            <w:r w:rsidRPr="005430C5">
              <w:rPr>
                <w:b/>
                <w:i/>
                <w:color w:val="FF0000"/>
                <w:sz w:val="21"/>
                <w:szCs w:val="21"/>
              </w:rPr>
              <w:t xml:space="preserve"> - Реагент для определения холестерина высокой плотности    (25 тестов упаковке)</w:t>
            </w:r>
          </w:p>
        </w:tc>
        <w:tc>
          <w:tcPr>
            <w:tcW w:w="8789" w:type="dxa"/>
            <w:vAlign w:val="center"/>
          </w:tcPr>
          <w:p w:rsidR="005430C5" w:rsidRPr="00531E08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531E08">
              <w:rPr>
                <w:bCs/>
                <w:sz w:val="22"/>
                <w:szCs w:val="22"/>
              </w:rPr>
              <w:t>Тест-полоски</w:t>
            </w:r>
            <w:proofErr w:type="gramEnd"/>
            <w:r w:rsidRPr="00531E08">
              <w:rPr>
                <w:bCs/>
                <w:sz w:val="22"/>
                <w:szCs w:val="22"/>
              </w:rPr>
              <w:t xml:space="preserve"> для определения холестерина высокой плотности (SPOTCHEM II HDL-</w:t>
            </w:r>
            <w:proofErr w:type="spellStart"/>
            <w:r w:rsidRPr="00531E08">
              <w:rPr>
                <w:bCs/>
                <w:sz w:val="22"/>
                <w:szCs w:val="22"/>
              </w:rPr>
              <w:t>Cholesterol</w:t>
            </w:r>
            <w:proofErr w:type="spellEnd"/>
            <w:r w:rsidRPr="00531E08">
              <w:rPr>
                <w:bCs/>
                <w:sz w:val="22"/>
                <w:szCs w:val="22"/>
              </w:rPr>
              <w:t xml:space="preserve">) являются реагентами для диагностики </w:t>
            </w:r>
            <w:proofErr w:type="spellStart"/>
            <w:r w:rsidRPr="00531E08">
              <w:rPr>
                <w:bCs/>
                <w:sz w:val="22"/>
                <w:szCs w:val="22"/>
              </w:rPr>
              <w:t>in</w:t>
            </w:r>
            <w:proofErr w:type="spellEnd"/>
            <w:r w:rsidRPr="00531E0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31E08">
              <w:rPr>
                <w:bCs/>
                <w:sz w:val="22"/>
                <w:szCs w:val="22"/>
              </w:rPr>
              <w:t>vitro</w:t>
            </w:r>
            <w:proofErr w:type="spellEnd"/>
            <w:r w:rsidRPr="00531E08">
              <w:rPr>
                <w:bCs/>
                <w:sz w:val="22"/>
                <w:szCs w:val="22"/>
              </w:rPr>
              <w:t xml:space="preserve"> и применяются для количественного определения холестерина липопротеинов высокой плотности в сыворотке или плазме. Эта продукция предназначена для профессионального использования в анализаторе SPOTCHEM.</w:t>
            </w:r>
          </w:p>
          <w:p w:rsidR="005430C5" w:rsidRPr="00531E08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r w:rsidRPr="00531E08">
              <w:rPr>
                <w:bCs/>
                <w:sz w:val="22"/>
                <w:szCs w:val="22"/>
              </w:rPr>
              <w:t>Область применения – клиническая лабораторная диагностика.</w:t>
            </w:r>
          </w:p>
          <w:p w:rsidR="005430C5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r w:rsidRPr="00531E08">
              <w:rPr>
                <w:bCs/>
                <w:sz w:val="22"/>
                <w:szCs w:val="22"/>
              </w:rPr>
              <w:t>Тест-полоска SPOTCHEM II HDL-</w:t>
            </w:r>
            <w:proofErr w:type="spellStart"/>
            <w:r w:rsidRPr="00531E08">
              <w:rPr>
                <w:bCs/>
                <w:sz w:val="22"/>
                <w:szCs w:val="22"/>
              </w:rPr>
              <w:t>Cholesterol</w:t>
            </w:r>
            <w:proofErr w:type="spellEnd"/>
            <w:r w:rsidRPr="00531E08">
              <w:rPr>
                <w:bCs/>
                <w:sz w:val="22"/>
                <w:szCs w:val="22"/>
              </w:rPr>
              <w:t xml:space="preserve"> состоит из пластиковой полоски с </w:t>
            </w:r>
            <w:proofErr w:type="gramStart"/>
            <w:r w:rsidRPr="00531E08">
              <w:rPr>
                <w:bCs/>
                <w:sz w:val="22"/>
                <w:szCs w:val="22"/>
              </w:rPr>
              <w:t>фиксированным</w:t>
            </w:r>
            <w:proofErr w:type="gramEnd"/>
            <w:r w:rsidRPr="00531E08">
              <w:rPr>
                <w:bCs/>
                <w:sz w:val="22"/>
                <w:szCs w:val="22"/>
              </w:rPr>
              <w:t xml:space="preserve"> на ней многослойными участками. Участки состоят из слоя для нанесения образца, слоя, содержащего реагенты и поддерживающего слоя.</w:t>
            </w:r>
          </w:p>
          <w:p w:rsidR="005430C5" w:rsidRDefault="005430C5" w:rsidP="00B9609A">
            <w:pPr>
              <w:jc w:val="both"/>
              <w:rPr>
                <w:bCs/>
                <w:sz w:val="22"/>
                <w:szCs w:val="22"/>
              </w:rPr>
            </w:pPr>
            <w:r w:rsidRPr="00531E08">
              <w:rPr>
                <w:bCs/>
                <w:sz w:val="22"/>
                <w:szCs w:val="22"/>
              </w:rPr>
              <w:t xml:space="preserve">Содержание реактивов на 100 </w:t>
            </w:r>
            <w:proofErr w:type="gramStart"/>
            <w:r w:rsidRPr="00531E08">
              <w:rPr>
                <w:bCs/>
                <w:sz w:val="22"/>
                <w:szCs w:val="22"/>
              </w:rPr>
              <w:t>тест-полосок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3"/>
              <w:gridCol w:w="4644"/>
            </w:tblGrid>
            <w:tr w:rsidR="005430C5" w:rsidRPr="00D71A3C" w:rsidTr="00B9609A">
              <w:tc>
                <w:tcPr>
                  <w:tcW w:w="4643" w:type="dxa"/>
                </w:tcPr>
                <w:p w:rsidR="005430C5" w:rsidRPr="00D71A3C" w:rsidRDefault="005430C5" w:rsidP="00B9609A">
                  <w:pPr>
                    <w:jc w:val="center"/>
                    <w:rPr>
                      <w:b/>
                    </w:rPr>
                  </w:pPr>
                  <w:r w:rsidRPr="00D71A3C">
                    <w:rPr>
                      <w:b/>
                    </w:rPr>
                    <w:t>Компонент</w:t>
                  </w:r>
                </w:p>
              </w:tc>
              <w:tc>
                <w:tcPr>
                  <w:tcW w:w="4644" w:type="dxa"/>
                </w:tcPr>
                <w:p w:rsidR="005430C5" w:rsidRPr="00D71A3C" w:rsidRDefault="005430C5" w:rsidP="00B9609A">
                  <w:pPr>
                    <w:jc w:val="center"/>
                    <w:rPr>
                      <w:b/>
                    </w:rPr>
                  </w:pPr>
                  <w:r w:rsidRPr="00D71A3C">
                    <w:rPr>
                      <w:b/>
                    </w:rPr>
                    <w:t>Концентрация</w:t>
                  </w:r>
                </w:p>
              </w:tc>
            </w:tr>
            <w:tr w:rsidR="005430C5" w:rsidRPr="00D71A3C" w:rsidTr="00B9609A">
              <w:tc>
                <w:tcPr>
                  <w:tcW w:w="4643" w:type="dxa"/>
                </w:tcPr>
                <w:p w:rsidR="005430C5" w:rsidRPr="00D71A3C" w:rsidRDefault="005430C5" w:rsidP="00B9609A">
                  <w:pPr>
                    <w:jc w:val="both"/>
                  </w:pPr>
                  <w:proofErr w:type="spellStart"/>
                  <w:r w:rsidRPr="00D71A3C">
                    <w:t>Холестерол</w:t>
                  </w:r>
                  <w:proofErr w:type="spellEnd"/>
                  <w:r w:rsidRPr="00D71A3C">
                    <w:t xml:space="preserve"> </w:t>
                  </w:r>
                  <w:proofErr w:type="spellStart"/>
                  <w:r w:rsidRPr="00D71A3C">
                    <w:t>эстераза</w:t>
                  </w:r>
                  <w:proofErr w:type="spellEnd"/>
                  <w:r w:rsidRPr="00D71A3C">
                    <w:t xml:space="preserve"> (</w:t>
                  </w:r>
                  <w:r w:rsidRPr="00D71A3C">
                    <w:rPr>
                      <w:lang w:val="en-US"/>
                    </w:rPr>
                    <w:t>CE</w:t>
                  </w:r>
                  <w:r w:rsidRPr="00D71A3C">
                    <w:t>)</w:t>
                  </w:r>
                </w:p>
              </w:tc>
              <w:tc>
                <w:tcPr>
                  <w:tcW w:w="4644" w:type="dxa"/>
                </w:tcPr>
                <w:p w:rsidR="005430C5" w:rsidRPr="00D71A3C" w:rsidRDefault="005430C5" w:rsidP="00B9609A">
                  <w:pPr>
                    <w:jc w:val="both"/>
                  </w:pPr>
                  <w:r w:rsidRPr="00D71A3C">
                    <w:t xml:space="preserve">24 </w:t>
                  </w:r>
                  <w:proofErr w:type="spellStart"/>
                  <w:proofErr w:type="gramStart"/>
                  <w:r w:rsidRPr="00D71A3C">
                    <w:t>Ед</w:t>
                  </w:r>
                  <w:proofErr w:type="spellEnd"/>
                  <w:proofErr w:type="gramEnd"/>
                </w:p>
              </w:tc>
            </w:tr>
            <w:tr w:rsidR="005430C5" w:rsidRPr="00D71A3C" w:rsidTr="00B9609A">
              <w:tc>
                <w:tcPr>
                  <w:tcW w:w="4643" w:type="dxa"/>
                </w:tcPr>
                <w:p w:rsidR="005430C5" w:rsidRPr="00D71A3C" w:rsidRDefault="005430C5" w:rsidP="00B9609A">
                  <w:pPr>
                    <w:jc w:val="both"/>
                    <w:rPr>
                      <w:lang w:val="en-US"/>
                    </w:rPr>
                  </w:pPr>
                  <w:proofErr w:type="spellStart"/>
                  <w:r w:rsidRPr="00D71A3C">
                    <w:t>Холестерэстераза</w:t>
                  </w:r>
                  <w:proofErr w:type="spellEnd"/>
                  <w:r w:rsidRPr="00D71A3C">
                    <w:t xml:space="preserve"> (</w:t>
                  </w:r>
                  <w:r w:rsidRPr="00D71A3C">
                    <w:rPr>
                      <w:lang w:val="en-US"/>
                    </w:rPr>
                    <w:t>COD)</w:t>
                  </w:r>
                </w:p>
              </w:tc>
              <w:tc>
                <w:tcPr>
                  <w:tcW w:w="4644" w:type="dxa"/>
                </w:tcPr>
                <w:p w:rsidR="005430C5" w:rsidRPr="00D71A3C" w:rsidRDefault="005430C5" w:rsidP="00B9609A">
                  <w:pPr>
                    <w:jc w:val="both"/>
                  </w:pPr>
                  <w:r w:rsidRPr="00D71A3C">
                    <w:t xml:space="preserve">14 </w:t>
                  </w:r>
                  <w:proofErr w:type="spellStart"/>
                  <w:proofErr w:type="gramStart"/>
                  <w:r w:rsidRPr="00D71A3C">
                    <w:t>Ед</w:t>
                  </w:r>
                  <w:proofErr w:type="spellEnd"/>
                  <w:proofErr w:type="gramEnd"/>
                </w:p>
              </w:tc>
            </w:tr>
            <w:tr w:rsidR="005430C5" w:rsidRPr="00D71A3C" w:rsidTr="00B9609A">
              <w:tc>
                <w:tcPr>
                  <w:tcW w:w="4643" w:type="dxa"/>
                </w:tcPr>
                <w:p w:rsidR="005430C5" w:rsidRPr="00D71A3C" w:rsidRDefault="005430C5" w:rsidP="00B9609A">
                  <w:pPr>
                    <w:jc w:val="both"/>
                  </w:pPr>
                  <w:r w:rsidRPr="00D71A3C">
                    <w:t>4-аминоантипирин</w:t>
                  </w:r>
                </w:p>
              </w:tc>
              <w:tc>
                <w:tcPr>
                  <w:tcW w:w="4644" w:type="dxa"/>
                </w:tcPr>
                <w:p w:rsidR="005430C5" w:rsidRPr="00D71A3C" w:rsidRDefault="005430C5" w:rsidP="00B9609A">
                  <w:pPr>
                    <w:jc w:val="both"/>
                  </w:pPr>
                  <w:r w:rsidRPr="00D71A3C">
                    <w:t>4,6</w:t>
                  </w:r>
                  <w:r>
                    <w:t xml:space="preserve"> </w:t>
                  </w:r>
                  <w:r w:rsidRPr="00D71A3C">
                    <w:t>мг</w:t>
                  </w:r>
                </w:p>
              </w:tc>
            </w:tr>
            <w:tr w:rsidR="005430C5" w:rsidRPr="00D71A3C" w:rsidTr="00B9609A">
              <w:tc>
                <w:tcPr>
                  <w:tcW w:w="4643" w:type="dxa"/>
                </w:tcPr>
                <w:p w:rsidR="005430C5" w:rsidRPr="00D71A3C" w:rsidRDefault="005430C5" w:rsidP="00B9609A">
                  <w:pPr>
                    <w:jc w:val="both"/>
                  </w:pPr>
                  <w:r w:rsidRPr="00D71A3C">
                    <w:rPr>
                      <w:lang w:val="en-US"/>
                    </w:rPr>
                    <w:t>N</w:t>
                  </w:r>
                  <w:r w:rsidRPr="00D71A3C">
                    <w:t>-этил-</w:t>
                  </w:r>
                  <w:r w:rsidRPr="00D71A3C">
                    <w:rPr>
                      <w:lang w:val="en-US"/>
                    </w:rPr>
                    <w:t>N</w:t>
                  </w:r>
                  <w:r w:rsidRPr="00D71A3C">
                    <w:t>-(2-гидрокси-3-сульфопропил)-3,5-диметоксианилин натриевая соль (</w:t>
                  </w:r>
                  <w:r w:rsidRPr="00D71A3C">
                    <w:rPr>
                      <w:lang w:val="en-US"/>
                    </w:rPr>
                    <w:t>DAOS</w:t>
                  </w:r>
                  <w:r w:rsidRPr="00D71A3C">
                    <w:t>)</w:t>
                  </w:r>
                </w:p>
              </w:tc>
              <w:tc>
                <w:tcPr>
                  <w:tcW w:w="4644" w:type="dxa"/>
                </w:tcPr>
                <w:p w:rsidR="005430C5" w:rsidRPr="00D71A3C" w:rsidRDefault="005430C5" w:rsidP="00B9609A">
                  <w:pPr>
                    <w:jc w:val="both"/>
                  </w:pPr>
                  <w:r w:rsidRPr="00D71A3C">
                    <w:t>9,2 мг</w:t>
                  </w:r>
                </w:p>
              </w:tc>
            </w:tr>
            <w:tr w:rsidR="005430C5" w:rsidRPr="00D71A3C" w:rsidTr="00B9609A">
              <w:tc>
                <w:tcPr>
                  <w:tcW w:w="4643" w:type="dxa"/>
                </w:tcPr>
                <w:p w:rsidR="005430C5" w:rsidRPr="00D71A3C" w:rsidRDefault="005430C5" w:rsidP="00B9609A">
                  <w:pPr>
                    <w:jc w:val="both"/>
                  </w:pPr>
                  <w:proofErr w:type="spellStart"/>
                  <w:r w:rsidRPr="00D71A3C">
                    <w:t>Пероксидаза</w:t>
                  </w:r>
                  <w:proofErr w:type="spellEnd"/>
                  <w:r w:rsidRPr="00D71A3C">
                    <w:t xml:space="preserve"> (</w:t>
                  </w:r>
                  <w:r w:rsidRPr="00D71A3C">
                    <w:rPr>
                      <w:lang w:val="en-US"/>
                    </w:rPr>
                    <w:t>POD</w:t>
                  </w:r>
                  <w:r w:rsidRPr="00D71A3C">
                    <w:t>)</w:t>
                  </w:r>
                </w:p>
              </w:tc>
              <w:tc>
                <w:tcPr>
                  <w:tcW w:w="4644" w:type="dxa"/>
                </w:tcPr>
                <w:p w:rsidR="005430C5" w:rsidRPr="00D71A3C" w:rsidRDefault="005430C5" w:rsidP="00B9609A">
                  <w:pPr>
                    <w:jc w:val="both"/>
                  </w:pPr>
                  <w:r w:rsidRPr="00D71A3C">
                    <w:t xml:space="preserve">382 </w:t>
                  </w:r>
                  <w:proofErr w:type="spellStart"/>
                  <w:proofErr w:type="gramStart"/>
                  <w:r w:rsidRPr="00D71A3C">
                    <w:t>Ед</w:t>
                  </w:r>
                  <w:proofErr w:type="spellEnd"/>
                  <w:proofErr w:type="gramEnd"/>
                </w:p>
              </w:tc>
            </w:tr>
          </w:tbl>
          <w:p w:rsidR="005430C5" w:rsidRPr="00F27D1E" w:rsidRDefault="005430C5" w:rsidP="00B9609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5430C5" w:rsidRDefault="005430C5" w:rsidP="005430C5">
            <w:pPr>
              <w:jc w:val="center"/>
            </w:pPr>
            <w:r>
              <w:t>у</w:t>
            </w:r>
            <w:r w:rsidRPr="009678AF">
              <w:t>паковка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5430C5" w:rsidRDefault="00751E23" w:rsidP="00BE0B69">
            <w:pPr>
              <w:suppressAutoHyphens/>
              <w:snapToGrid w:val="0"/>
              <w:ind w:left="-392" w:right="-107" w:firstLine="142"/>
              <w:jc w:val="center"/>
              <w:rPr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  <w:lang w:eastAsia="ar-SA"/>
              </w:rPr>
              <w:t>35</w:t>
            </w:r>
          </w:p>
        </w:tc>
      </w:tr>
    </w:tbl>
    <w:p w:rsidR="00DE442D" w:rsidRPr="00293C74" w:rsidRDefault="00DE442D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722563" w:rsidRPr="0093642A" w:rsidRDefault="00722563" w:rsidP="00722563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п.п</w:t>
      </w:r>
      <w:proofErr w:type="spellEnd"/>
      <w:r>
        <w:rPr>
          <w:sz w:val="22"/>
          <w:szCs w:val="22"/>
        </w:rPr>
        <w:t>. 18</w:t>
      </w:r>
      <w:r w:rsidRPr="0093642A">
        <w:rPr>
          <w:sz w:val="22"/>
          <w:szCs w:val="22"/>
        </w:rPr>
        <w:t>. Глава 4:</w:t>
      </w:r>
    </w:p>
    <w:p w:rsidR="00722563" w:rsidRDefault="00722563" w:rsidP="00722563">
      <w:pPr>
        <w:jc w:val="both"/>
        <w:rPr>
          <w:sz w:val="22"/>
          <w:szCs w:val="22"/>
        </w:rPr>
      </w:pPr>
      <w:r w:rsidRPr="0093642A"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proofErr w:type="gramStart"/>
      <w:r w:rsidRPr="0093642A">
        <w:rPr>
          <w:sz w:val="22"/>
          <w:szCs w:val="22"/>
        </w:rPr>
        <w:t>1)</w:t>
      </w:r>
      <w:r w:rsidRPr="00B93422">
        <w:t xml:space="preserve"> </w:t>
      </w:r>
      <w:r w:rsidRPr="00B93422">
        <w:rPr>
          <w:sz w:val="22"/>
          <w:szCs w:val="22"/>
        </w:rPr>
        <w:t>наличие государственной регистрации в Республике Казахстан в соответствии с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положениями Кодекса и порядке, определенном уполномоченным органом в области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 xml:space="preserve">здравоохранения, за исключением лекарственных препаратов, изготовленных в аптеках, </w:t>
      </w:r>
      <w:proofErr w:type="spellStart"/>
      <w:r w:rsidRPr="00B93422">
        <w:rPr>
          <w:sz w:val="22"/>
          <w:szCs w:val="22"/>
        </w:rPr>
        <w:t>орфанных</w:t>
      </w:r>
      <w:proofErr w:type="spellEnd"/>
      <w:r w:rsidRPr="00B93422">
        <w:rPr>
          <w:sz w:val="22"/>
          <w:szCs w:val="22"/>
        </w:rPr>
        <w:t xml:space="preserve"> препаратов, включенных в перечень </w:t>
      </w:r>
      <w:proofErr w:type="spellStart"/>
      <w:r w:rsidRPr="00B93422">
        <w:rPr>
          <w:sz w:val="22"/>
          <w:szCs w:val="22"/>
        </w:rPr>
        <w:t>орфанных</w:t>
      </w:r>
      <w:proofErr w:type="spellEnd"/>
      <w:r w:rsidRPr="00B93422">
        <w:rPr>
          <w:sz w:val="22"/>
          <w:szCs w:val="22"/>
        </w:rPr>
        <w:t xml:space="preserve"> препаратов, утвержденный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уполномоченным органом в области здравоохранения, незарегистрированных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лекарственных средств, медицинских изделий, ввезенных на территорию Республики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Казахстан на основании заключения (разрешительного документа), выданного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уполномоченным органом в области</w:t>
      </w:r>
      <w:proofErr w:type="gramEnd"/>
      <w:r w:rsidRPr="00B93422">
        <w:rPr>
          <w:sz w:val="22"/>
          <w:szCs w:val="22"/>
        </w:rPr>
        <w:t xml:space="preserve"> здравоохранения, комплектующих, входящих в</w:t>
      </w:r>
      <w:r>
        <w:rPr>
          <w:sz w:val="22"/>
          <w:szCs w:val="22"/>
        </w:rPr>
        <w:t xml:space="preserve">  </w:t>
      </w:r>
      <w:r w:rsidRPr="00B93422">
        <w:rPr>
          <w:sz w:val="22"/>
          <w:szCs w:val="22"/>
        </w:rPr>
        <w:t>состав изделия медицинского назначения и не используемых в качестве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самостоятельного изделия или устройства; в случае закупа медицинской техники в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специальном транспортном средстве – государственная регистрация в Республике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Казахстан в качестве единого передвижного медицинского комплекса.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Отсутствие необходимости регистрации комплектующего медицинской техники (комплекта поставки) подтверждается письмом экспертной организации или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уполномоченного органа в области здравоохранения;</w:t>
      </w:r>
      <w:r>
        <w:rPr>
          <w:sz w:val="22"/>
          <w:szCs w:val="22"/>
        </w:rPr>
        <w:t xml:space="preserve"> </w:t>
      </w:r>
    </w:p>
    <w:p w:rsidR="00722563" w:rsidRDefault="00722563" w:rsidP="00722563">
      <w:pPr>
        <w:ind w:firstLine="708"/>
        <w:jc w:val="both"/>
        <w:rPr>
          <w:sz w:val="22"/>
          <w:szCs w:val="22"/>
        </w:rPr>
      </w:pPr>
      <w:r w:rsidRPr="00C64285">
        <w:rPr>
          <w:sz w:val="22"/>
          <w:szCs w:val="22"/>
        </w:rPr>
        <w:lastRenderedPageBreak/>
        <w:t>2) соответствие характеристики или технической спецификации условиям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 xml:space="preserve">объявления или приглашения </w:t>
      </w:r>
      <w:proofErr w:type="gramStart"/>
      <w:r w:rsidRPr="00C64285">
        <w:rPr>
          <w:sz w:val="22"/>
          <w:szCs w:val="22"/>
        </w:rPr>
        <w:t>на</w:t>
      </w:r>
      <w:proofErr w:type="gramEnd"/>
      <w:r w:rsidRPr="00C64285">
        <w:rPr>
          <w:sz w:val="22"/>
          <w:szCs w:val="22"/>
        </w:rPr>
        <w:t xml:space="preserve"> закуп.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При этом</w:t>
      </w:r>
      <w:proofErr w:type="gramStart"/>
      <w:r w:rsidRPr="00C64285">
        <w:rPr>
          <w:sz w:val="22"/>
          <w:szCs w:val="22"/>
        </w:rPr>
        <w:t>,</w:t>
      </w:r>
      <w:proofErr w:type="gramEnd"/>
      <w:r w:rsidRPr="00C64285">
        <w:rPr>
          <w:sz w:val="22"/>
          <w:szCs w:val="22"/>
        </w:rPr>
        <w:t xml:space="preserve"> допускается превышение 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предлагаемых функциональных, технических,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качественных и эксплуатационных характеристик медицинской техники требованиям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 xml:space="preserve">технической </w:t>
      </w:r>
      <w:r>
        <w:rPr>
          <w:sz w:val="22"/>
          <w:szCs w:val="22"/>
        </w:rPr>
        <w:t>с</w:t>
      </w:r>
      <w:r w:rsidRPr="00C64285">
        <w:rPr>
          <w:sz w:val="22"/>
          <w:szCs w:val="22"/>
        </w:rPr>
        <w:t>пецификации;</w:t>
      </w:r>
    </w:p>
    <w:p w:rsidR="00722563" w:rsidRDefault="00722563" w:rsidP="00722563">
      <w:pPr>
        <w:ind w:firstLine="708"/>
        <w:jc w:val="both"/>
        <w:rPr>
          <w:sz w:val="22"/>
          <w:szCs w:val="22"/>
        </w:rPr>
      </w:pPr>
      <w:proofErr w:type="gramStart"/>
      <w:r w:rsidRPr="00C64285">
        <w:rPr>
          <w:sz w:val="22"/>
          <w:szCs w:val="22"/>
        </w:rPr>
        <w:t>3) не превышение утвержденных уполномоченным органом в области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здравоохранения предельных цен по международному непатентованному названию и (или) торговому наименованию (при наличии) с учетом наценки единого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дистрибьютора, цены в объявлении или приглашении на закуп, за исключением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незарегистрированных лекарственных средств и медицинских изделий, ввезенных на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территорию Республики Казахстан на основании заключения (разрешительного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документа), выданного уполномоченным органом в области здравоохранения;</w:t>
      </w:r>
      <w:proofErr w:type="gramEnd"/>
    </w:p>
    <w:p w:rsidR="00722563" w:rsidRDefault="00722563" w:rsidP="00722563">
      <w:pPr>
        <w:ind w:firstLine="708"/>
        <w:jc w:val="both"/>
        <w:rPr>
          <w:sz w:val="22"/>
          <w:szCs w:val="22"/>
        </w:rPr>
      </w:pPr>
      <w:r w:rsidRPr="00B93422">
        <w:rPr>
          <w:sz w:val="22"/>
          <w:szCs w:val="22"/>
        </w:rPr>
        <w:t>4) хранение и транспортирование в условиях, обеспечивающих сохранение их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безопасности, эффективности и качества, в соответствии с Правилами хранения и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транспортировки лекарственных средств и медицинских изделий, утвержденными</w:t>
      </w:r>
      <w:r>
        <w:rPr>
          <w:sz w:val="22"/>
          <w:szCs w:val="22"/>
        </w:rPr>
        <w:t xml:space="preserve"> </w:t>
      </w:r>
      <w:r w:rsidRPr="00B93422">
        <w:rPr>
          <w:sz w:val="22"/>
          <w:szCs w:val="22"/>
        </w:rPr>
        <w:t>уполномоченным органом в области здравоохранения;</w:t>
      </w:r>
      <w:r>
        <w:rPr>
          <w:sz w:val="22"/>
          <w:szCs w:val="22"/>
        </w:rPr>
        <w:t xml:space="preserve"> </w:t>
      </w:r>
    </w:p>
    <w:p w:rsidR="00722563" w:rsidRPr="00C64285" w:rsidRDefault="00722563" w:rsidP="00722563">
      <w:pPr>
        <w:ind w:firstLine="708"/>
        <w:jc w:val="both"/>
        <w:rPr>
          <w:sz w:val="22"/>
          <w:szCs w:val="22"/>
        </w:rPr>
      </w:pPr>
      <w:r w:rsidRPr="00C64285">
        <w:rPr>
          <w:sz w:val="22"/>
          <w:szCs w:val="22"/>
        </w:rPr>
        <w:t>5) соответствие маркировки, потребительской упаковки и инструкции по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применению лекарственных средств и медицинских изделий требованиям</w:t>
      </w:r>
    </w:p>
    <w:p w:rsidR="00722563" w:rsidRDefault="00722563" w:rsidP="00722563">
      <w:pPr>
        <w:ind w:firstLine="708"/>
        <w:jc w:val="both"/>
        <w:rPr>
          <w:sz w:val="22"/>
          <w:szCs w:val="22"/>
        </w:rPr>
      </w:pPr>
      <w:r w:rsidRPr="00C64285">
        <w:rPr>
          <w:sz w:val="22"/>
          <w:szCs w:val="22"/>
        </w:rPr>
        <w:t>законодательства Республики Казахстан и порядку, установленному уполномоченным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органом в области здравоохранения, за исключением случаев ввоза в Республику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Казахстан незарегистрированных лекарственных средств и (или) медицинских изделий;</w:t>
      </w:r>
    </w:p>
    <w:p w:rsidR="00722563" w:rsidRPr="00C64285" w:rsidRDefault="00722563" w:rsidP="00722563">
      <w:pPr>
        <w:ind w:firstLine="708"/>
        <w:jc w:val="both"/>
        <w:rPr>
          <w:sz w:val="22"/>
          <w:szCs w:val="22"/>
        </w:rPr>
      </w:pPr>
      <w:r w:rsidRPr="00C64285">
        <w:rPr>
          <w:sz w:val="22"/>
          <w:szCs w:val="22"/>
        </w:rPr>
        <w:t>6) срок годности лекарственных средств и медицинских изделий на дату поставки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поставщиком заказчику составляет:</w:t>
      </w:r>
    </w:p>
    <w:p w:rsidR="00722563" w:rsidRDefault="00722563" w:rsidP="00722563">
      <w:pPr>
        <w:ind w:firstLine="708"/>
        <w:jc w:val="both"/>
        <w:rPr>
          <w:sz w:val="22"/>
          <w:szCs w:val="22"/>
        </w:rPr>
      </w:pPr>
      <w:r w:rsidRPr="00C64285">
        <w:rPr>
          <w:sz w:val="22"/>
          <w:szCs w:val="22"/>
        </w:rPr>
        <w:t>не менее пятидесяти процентов от указанного срока годности на упаковке (при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сроке годности менее двух лет);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не менее двенадцати месяцев от указанного срока годности на упаковке (при сроке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годности два года и более);</w:t>
      </w:r>
    </w:p>
    <w:p w:rsidR="00722563" w:rsidRDefault="00722563" w:rsidP="00722563">
      <w:pPr>
        <w:ind w:firstLine="708"/>
        <w:jc w:val="both"/>
        <w:rPr>
          <w:sz w:val="22"/>
          <w:szCs w:val="22"/>
        </w:rPr>
      </w:pPr>
      <w:r w:rsidRPr="00C64285">
        <w:rPr>
          <w:sz w:val="22"/>
          <w:szCs w:val="22"/>
        </w:rPr>
        <w:t>13) соблюдение количества, качества и сроков поставки или оказания</w:t>
      </w:r>
      <w:r>
        <w:rPr>
          <w:sz w:val="22"/>
          <w:szCs w:val="22"/>
        </w:rPr>
        <w:t xml:space="preserve"> </w:t>
      </w:r>
      <w:r w:rsidRPr="00C64285">
        <w:rPr>
          <w:sz w:val="22"/>
          <w:szCs w:val="22"/>
        </w:rPr>
        <w:t>фармацевтической услуги условиям договора.</w:t>
      </w:r>
    </w:p>
    <w:p w:rsidR="00722563" w:rsidRDefault="00722563" w:rsidP="00722563">
      <w:pPr>
        <w:rPr>
          <w:sz w:val="22"/>
          <w:szCs w:val="22"/>
        </w:rPr>
      </w:pPr>
    </w:p>
    <w:p w:rsidR="00722563" w:rsidRPr="0093642A" w:rsidRDefault="00722563" w:rsidP="0072256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722563" w:rsidRPr="0093642A" w:rsidRDefault="00722563" w:rsidP="00722563">
      <w:pPr>
        <w:rPr>
          <w:rFonts w:eastAsia="Calibri"/>
          <w:b/>
          <w:sz w:val="22"/>
          <w:szCs w:val="22"/>
          <w:lang w:eastAsia="en-US"/>
        </w:rPr>
      </w:pPr>
    </w:p>
    <w:p w:rsidR="00722563" w:rsidRPr="0093642A" w:rsidRDefault="00722563" w:rsidP="00722563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  <w:r>
        <w:rPr>
          <w:rFonts w:eastAsia="Calibri"/>
          <w:b/>
          <w:sz w:val="22"/>
          <w:szCs w:val="22"/>
          <w:lang w:eastAsia="en-US"/>
        </w:rPr>
        <w:t>Директор</w:t>
      </w: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А.К. Сыздыкова</w:t>
      </w:r>
    </w:p>
    <w:p w:rsidR="00722563" w:rsidRPr="0093642A" w:rsidRDefault="00722563" w:rsidP="00722563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722563" w:rsidRDefault="00722563" w:rsidP="00722563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93642A" w:rsidRDefault="009550E7" w:rsidP="00722563"/>
    <w:sectPr w:rsidR="009550E7" w:rsidRPr="0093642A" w:rsidSect="008644CF">
      <w:footerReference w:type="default" r:id="rId9"/>
      <w:pgSz w:w="16838" w:h="11906" w:orient="landscape"/>
      <w:pgMar w:top="709" w:right="53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369" w:rsidRDefault="00C93369" w:rsidP="00E46475">
      <w:r>
        <w:separator/>
      </w:r>
    </w:p>
  </w:endnote>
  <w:endnote w:type="continuationSeparator" w:id="0">
    <w:p w:rsidR="00C93369" w:rsidRDefault="00C93369" w:rsidP="00E4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159621"/>
      <w:docPartObj>
        <w:docPartGallery w:val="Page Numbers (Bottom of Page)"/>
        <w:docPartUnique/>
      </w:docPartObj>
    </w:sdtPr>
    <w:sdtEndPr/>
    <w:sdtContent>
      <w:p w:rsidR="00E46475" w:rsidRDefault="00E4647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D19">
          <w:rPr>
            <w:noProof/>
          </w:rPr>
          <w:t>1</w:t>
        </w:r>
        <w:r>
          <w:fldChar w:fldCharType="end"/>
        </w:r>
      </w:p>
    </w:sdtContent>
  </w:sdt>
  <w:p w:rsidR="00E46475" w:rsidRDefault="00E4647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369" w:rsidRDefault="00C93369" w:rsidP="00E46475">
      <w:r>
        <w:separator/>
      </w:r>
    </w:p>
  </w:footnote>
  <w:footnote w:type="continuationSeparator" w:id="0">
    <w:p w:rsidR="00C93369" w:rsidRDefault="00C93369" w:rsidP="00E46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CC9"/>
    <w:multiLevelType w:val="hybridMultilevel"/>
    <w:tmpl w:val="001222D4"/>
    <w:lvl w:ilvl="0" w:tplc="C1DA46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BE58D0"/>
    <w:multiLevelType w:val="hybridMultilevel"/>
    <w:tmpl w:val="EE8C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4A23B89"/>
    <w:multiLevelType w:val="hybridMultilevel"/>
    <w:tmpl w:val="317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762D6F"/>
    <w:multiLevelType w:val="hybridMultilevel"/>
    <w:tmpl w:val="1AEE9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35469A"/>
    <w:multiLevelType w:val="hybridMultilevel"/>
    <w:tmpl w:val="7B68A13A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7"/>
  </w:num>
  <w:num w:numId="10">
    <w:abstractNumId w:val="10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36C4"/>
    <w:rsid w:val="00016CBA"/>
    <w:rsid w:val="000246A4"/>
    <w:rsid w:val="00026328"/>
    <w:rsid w:val="0003105B"/>
    <w:rsid w:val="00033608"/>
    <w:rsid w:val="00034562"/>
    <w:rsid w:val="000373E6"/>
    <w:rsid w:val="00037432"/>
    <w:rsid w:val="000401C0"/>
    <w:rsid w:val="000632EB"/>
    <w:rsid w:val="0006503C"/>
    <w:rsid w:val="000731E4"/>
    <w:rsid w:val="00082FD5"/>
    <w:rsid w:val="00085B45"/>
    <w:rsid w:val="00094F9E"/>
    <w:rsid w:val="000962BD"/>
    <w:rsid w:val="00097CF8"/>
    <w:rsid w:val="000A019E"/>
    <w:rsid w:val="000C2844"/>
    <w:rsid w:val="000C3984"/>
    <w:rsid w:val="000C5D0E"/>
    <w:rsid w:val="000C6232"/>
    <w:rsid w:val="000D2647"/>
    <w:rsid w:val="000E1FB7"/>
    <w:rsid w:val="000E334C"/>
    <w:rsid w:val="000E76C4"/>
    <w:rsid w:val="00106634"/>
    <w:rsid w:val="001140A9"/>
    <w:rsid w:val="001311D1"/>
    <w:rsid w:val="001326B2"/>
    <w:rsid w:val="0015205A"/>
    <w:rsid w:val="001537D0"/>
    <w:rsid w:val="00154370"/>
    <w:rsid w:val="00166E55"/>
    <w:rsid w:val="00171AE5"/>
    <w:rsid w:val="00172316"/>
    <w:rsid w:val="001776F2"/>
    <w:rsid w:val="0018127D"/>
    <w:rsid w:val="001815AE"/>
    <w:rsid w:val="00191C9B"/>
    <w:rsid w:val="00193F30"/>
    <w:rsid w:val="001A1DE3"/>
    <w:rsid w:val="001A333A"/>
    <w:rsid w:val="001B0F0B"/>
    <w:rsid w:val="001B4A60"/>
    <w:rsid w:val="001C0680"/>
    <w:rsid w:val="001C1C16"/>
    <w:rsid w:val="001C21A6"/>
    <w:rsid w:val="001C39AE"/>
    <w:rsid w:val="001C6A95"/>
    <w:rsid w:val="001E0926"/>
    <w:rsid w:val="001E094A"/>
    <w:rsid w:val="001E51AC"/>
    <w:rsid w:val="001F16B8"/>
    <w:rsid w:val="001F4422"/>
    <w:rsid w:val="00201780"/>
    <w:rsid w:val="00201AF0"/>
    <w:rsid w:val="00211BB1"/>
    <w:rsid w:val="00212D47"/>
    <w:rsid w:val="00242A84"/>
    <w:rsid w:val="002465ED"/>
    <w:rsid w:val="002478E4"/>
    <w:rsid w:val="0025522E"/>
    <w:rsid w:val="0026493A"/>
    <w:rsid w:val="00267A30"/>
    <w:rsid w:val="002715A5"/>
    <w:rsid w:val="00283FE6"/>
    <w:rsid w:val="002847CB"/>
    <w:rsid w:val="0028617D"/>
    <w:rsid w:val="00293C74"/>
    <w:rsid w:val="0029558F"/>
    <w:rsid w:val="002967BA"/>
    <w:rsid w:val="002A421C"/>
    <w:rsid w:val="002B12DF"/>
    <w:rsid w:val="002B7B39"/>
    <w:rsid w:val="002C3336"/>
    <w:rsid w:val="002C400E"/>
    <w:rsid w:val="002C54AE"/>
    <w:rsid w:val="002C62EC"/>
    <w:rsid w:val="002C7685"/>
    <w:rsid w:val="002D1ABE"/>
    <w:rsid w:val="002D266C"/>
    <w:rsid w:val="002E1D78"/>
    <w:rsid w:val="002F1908"/>
    <w:rsid w:val="002F2183"/>
    <w:rsid w:val="002F7A67"/>
    <w:rsid w:val="003035EE"/>
    <w:rsid w:val="00310E27"/>
    <w:rsid w:val="00313935"/>
    <w:rsid w:val="00322F99"/>
    <w:rsid w:val="00332E31"/>
    <w:rsid w:val="003371C1"/>
    <w:rsid w:val="003507B2"/>
    <w:rsid w:val="00352AB0"/>
    <w:rsid w:val="00362622"/>
    <w:rsid w:val="00371E59"/>
    <w:rsid w:val="00372069"/>
    <w:rsid w:val="00373033"/>
    <w:rsid w:val="00377036"/>
    <w:rsid w:val="0038268C"/>
    <w:rsid w:val="003945A8"/>
    <w:rsid w:val="003A368A"/>
    <w:rsid w:val="003C37E0"/>
    <w:rsid w:val="003C5878"/>
    <w:rsid w:val="003C7160"/>
    <w:rsid w:val="003D3FD7"/>
    <w:rsid w:val="003E0AA5"/>
    <w:rsid w:val="003E539C"/>
    <w:rsid w:val="003F134B"/>
    <w:rsid w:val="003F6DC9"/>
    <w:rsid w:val="00400F1C"/>
    <w:rsid w:val="00405A8D"/>
    <w:rsid w:val="00405BB1"/>
    <w:rsid w:val="0041529B"/>
    <w:rsid w:val="00420301"/>
    <w:rsid w:val="00422CAD"/>
    <w:rsid w:val="004303D7"/>
    <w:rsid w:val="00430D09"/>
    <w:rsid w:val="00437F80"/>
    <w:rsid w:val="00451884"/>
    <w:rsid w:val="004578C7"/>
    <w:rsid w:val="0048348B"/>
    <w:rsid w:val="00497A29"/>
    <w:rsid w:val="004A1C1E"/>
    <w:rsid w:val="004A3A44"/>
    <w:rsid w:val="004C1F01"/>
    <w:rsid w:val="004C7A69"/>
    <w:rsid w:val="004D1D05"/>
    <w:rsid w:val="004D242C"/>
    <w:rsid w:val="004D60C0"/>
    <w:rsid w:val="004E0665"/>
    <w:rsid w:val="004E4E6D"/>
    <w:rsid w:val="004F1A9F"/>
    <w:rsid w:val="004F2292"/>
    <w:rsid w:val="004F6606"/>
    <w:rsid w:val="005017D8"/>
    <w:rsid w:val="00506AE1"/>
    <w:rsid w:val="005158C4"/>
    <w:rsid w:val="005256B7"/>
    <w:rsid w:val="00527A74"/>
    <w:rsid w:val="005303B8"/>
    <w:rsid w:val="00535CE9"/>
    <w:rsid w:val="00536628"/>
    <w:rsid w:val="00537173"/>
    <w:rsid w:val="005430C5"/>
    <w:rsid w:val="005577B4"/>
    <w:rsid w:val="00562834"/>
    <w:rsid w:val="0056373A"/>
    <w:rsid w:val="00563893"/>
    <w:rsid w:val="005660B8"/>
    <w:rsid w:val="00570BF5"/>
    <w:rsid w:val="00573909"/>
    <w:rsid w:val="00573D82"/>
    <w:rsid w:val="00595F1F"/>
    <w:rsid w:val="005A20A0"/>
    <w:rsid w:val="005A4A9B"/>
    <w:rsid w:val="005A5E67"/>
    <w:rsid w:val="005A64BC"/>
    <w:rsid w:val="005B5E34"/>
    <w:rsid w:val="005C3FDA"/>
    <w:rsid w:val="005D7A2E"/>
    <w:rsid w:val="005E1644"/>
    <w:rsid w:val="005E34E0"/>
    <w:rsid w:val="005E5642"/>
    <w:rsid w:val="0062209F"/>
    <w:rsid w:val="00622256"/>
    <w:rsid w:val="006222B6"/>
    <w:rsid w:val="00626553"/>
    <w:rsid w:val="00630BA1"/>
    <w:rsid w:val="00633515"/>
    <w:rsid w:val="00644771"/>
    <w:rsid w:val="00651056"/>
    <w:rsid w:val="00651899"/>
    <w:rsid w:val="0065370A"/>
    <w:rsid w:val="00660D7E"/>
    <w:rsid w:val="00663257"/>
    <w:rsid w:val="00664D34"/>
    <w:rsid w:val="006744A6"/>
    <w:rsid w:val="00674C06"/>
    <w:rsid w:val="00675DE3"/>
    <w:rsid w:val="0067627C"/>
    <w:rsid w:val="006776CB"/>
    <w:rsid w:val="006802A4"/>
    <w:rsid w:val="00680456"/>
    <w:rsid w:val="00680D02"/>
    <w:rsid w:val="00687DA8"/>
    <w:rsid w:val="00692661"/>
    <w:rsid w:val="006958EC"/>
    <w:rsid w:val="00697616"/>
    <w:rsid w:val="006B350F"/>
    <w:rsid w:val="006B6024"/>
    <w:rsid w:val="006B764A"/>
    <w:rsid w:val="006B7E38"/>
    <w:rsid w:val="006C1A0D"/>
    <w:rsid w:val="006D1B20"/>
    <w:rsid w:val="006D339B"/>
    <w:rsid w:val="006D448A"/>
    <w:rsid w:val="006D5872"/>
    <w:rsid w:val="006D7A3C"/>
    <w:rsid w:val="006E501F"/>
    <w:rsid w:val="006F015D"/>
    <w:rsid w:val="006F274E"/>
    <w:rsid w:val="007017E1"/>
    <w:rsid w:val="007027FE"/>
    <w:rsid w:val="00710873"/>
    <w:rsid w:val="00712206"/>
    <w:rsid w:val="00715271"/>
    <w:rsid w:val="00717451"/>
    <w:rsid w:val="00722563"/>
    <w:rsid w:val="00727AC4"/>
    <w:rsid w:val="00731318"/>
    <w:rsid w:val="00745049"/>
    <w:rsid w:val="00751E23"/>
    <w:rsid w:val="0076306B"/>
    <w:rsid w:val="0077019D"/>
    <w:rsid w:val="00772A51"/>
    <w:rsid w:val="00774C15"/>
    <w:rsid w:val="007921D3"/>
    <w:rsid w:val="00794475"/>
    <w:rsid w:val="0079785E"/>
    <w:rsid w:val="007B7B30"/>
    <w:rsid w:val="007C4AE3"/>
    <w:rsid w:val="007C4BF6"/>
    <w:rsid w:val="007C50DB"/>
    <w:rsid w:val="007D3939"/>
    <w:rsid w:val="007F08A1"/>
    <w:rsid w:val="00805664"/>
    <w:rsid w:val="008266CA"/>
    <w:rsid w:val="008337F2"/>
    <w:rsid w:val="00836C4E"/>
    <w:rsid w:val="00841538"/>
    <w:rsid w:val="00843707"/>
    <w:rsid w:val="0085756A"/>
    <w:rsid w:val="00857BC4"/>
    <w:rsid w:val="00860BFE"/>
    <w:rsid w:val="008644CF"/>
    <w:rsid w:val="008649A3"/>
    <w:rsid w:val="0087693C"/>
    <w:rsid w:val="00882D0A"/>
    <w:rsid w:val="00884691"/>
    <w:rsid w:val="008869D0"/>
    <w:rsid w:val="00887E4A"/>
    <w:rsid w:val="008910E3"/>
    <w:rsid w:val="008B7549"/>
    <w:rsid w:val="008D7936"/>
    <w:rsid w:val="008F1F88"/>
    <w:rsid w:val="008F5A17"/>
    <w:rsid w:val="0090430E"/>
    <w:rsid w:val="00911BD5"/>
    <w:rsid w:val="00912ED9"/>
    <w:rsid w:val="0092062A"/>
    <w:rsid w:val="00920711"/>
    <w:rsid w:val="00920C85"/>
    <w:rsid w:val="00925AF6"/>
    <w:rsid w:val="009260FF"/>
    <w:rsid w:val="009337D5"/>
    <w:rsid w:val="00935D5B"/>
    <w:rsid w:val="0093642A"/>
    <w:rsid w:val="00936C11"/>
    <w:rsid w:val="00941A81"/>
    <w:rsid w:val="009550E7"/>
    <w:rsid w:val="00956693"/>
    <w:rsid w:val="00956F95"/>
    <w:rsid w:val="00960A8F"/>
    <w:rsid w:val="00967753"/>
    <w:rsid w:val="0097223D"/>
    <w:rsid w:val="0097764C"/>
    <w:rsid w:val="009816F7"/>
    <w:rsid w:val="009820E8"/>
    <w:rsid w:val="009837D1"/>
    <w:rsid w:val="00993A3D"/>
    <w:rsid w:val="009B082A"/>
    <w:rsid w:val="009B0E3A"/>
    <w:rsid w:val="009B2BB7"/>
    <w:rsid w:val="009B3E0F"/>
    <w:rsid w:val="009C4141"/>
    <w:rsid w:val="009C65B7"/>
    <w:rsid w:val="009D1681"/>
    <w:rsid w:val="009F20EF"/>
    <w:rsid w:val="009F3F21"/>
    <w:rsid w:val="009F5DD3"/>
    <w:rsid w:val="00A0221A"/>
    <w:rsid w:val="00A139AA"/>
    <w:rsid w:val="00A15440"/>
    <w:rsid w:val="00A25876"/>
    <w:rsid w:val="00A30678"/>
    <w:rsid w:val="00A359C2"/>
    <w:rsid w:val="00A37915"/>
    <w:rsid w:val="00A41D19"/>
    <w:rsid w:val="00A4221F"/>
    <w:rsid w:val="00A6050E"/>
    <w:rsid w:val="00A66787"/>
    <w:rsid w:val="00A82A18"/>
    <w:rsid w:val="00A87E5E"/>
    <w:rsid w:val="00A9107F"/>
    <w:rsid w:val="00A91ADE"/>
    <w:rsid w:val="00A926FC"/>
    <w:rsid w:val="00A973FE"/>
    <w:rsid w:val="00AB0497"/>
    <w:rsid w:val="00AB3194"/>
    <w:rsid w:val="00AB3768"/>
    <w:rsid w:val="00AB7BF7"/>
    <w:rsid w:val="00AC1F4B"/>
    <w:rsid w:val="00AC538B"/>
    <w:rsid w:val="00AC7B75"/>
    <w:rsid w:val="00AE06CE"/>
    <w:rsid w:val="00AF1563"/>
    <w:rsid w:val="00AF6F51"/>
    <w:rsid w:val="00B00788"/>
    <w:rsid w:val="00B01C01"/>
    <w:rsid w:val="00B02C69"/>
    <w:rsid w:val="00B0507F"/>
    <w:rsid w:val="00B3272A"/>
    <w:rsid w:val="00B475A5"/>
    <w:rsid w:val="00B504AD"/>
    <w:rsid w:val="00B50E35"/>
    <w:rsid w:val="00B52E03"/>
    <w:rsid w:val="00B646F6"/>
    <w:rsid w:val="00B723EC"/>
    <w:rsid w:val="00B73886"/>
    <w:rsid w:val="00B76583"/>
    <w:rsid w:val="00B84FEC"/>
    <w:rsid w:val="00B857E9"/>
    <w:rsid w:val="00B9269E"/>
    <w:rsid w:val="00B93B6E"/>
    <w:rsid w:val="00B9560D"/>
    <w:rsid w:val="00BA4A4C"/>
    <w:rsid w:val="00BB4C91"/>
    <w:rsid w:val="00BB514C"/>
    <w:rsid w:val="00BC0A95"/>
    <w:rsid w:val="00BC3C09"/>
    <w:rsid w:val="00BC4A5B"/>
    <w:rsid w:val="00BC6E06"/>
    <w:rsid w:val="00BE3F10"/>
    <w:rsid w:val="00C00AF8"/>
    <w:rsid w:val="00C0202B"/>
    <w:rsid w:val="00C05838"/>
    <w:rsid w:val="00C14B2F"/>
    <w:rsid w:val="00C156EE"/>
    <w:rsid w:val="00C22955"/>
    <w:rsid w:val="00C24736"/>
    <w:rsid w:val="00C31566"/>
    <w:rsid w:val="00C33F41"/>
    <w:rsid w:val="00C42C97"/>
    <w:rsid w:val="00C5024A"/>
    <w:rsid w:val="00C55C5D"/>
    <w:rsid w:val="00C565B2"/>
    <w:rsid w:val="00C56638"/>
    <w:rsid w:val="00C655C1"/>
    <w:rsid w:val="00C731DA"/>
    <w:rsid w:val="00C93369"/>
    <w:rsid w:val="00C93397"/>
    <w:rsid w:val="00C96654"/>
    <w:rsid w:val="00CA55B8"/>
    <w:rsid w:val="00CB08CE"/>
    <w:rsid w:val="00CB1970"/>
    <w:rsid w:val="00CB6919"/>
    <w:rsid w:val="00CD6D65"/>
    <w:rsid w:val="00CE3DF4"/>
    <w:rsid w:val="00CE7B1F"/>
    <w:rsid w:val="00CF22FF"/>
    <w:rsid w:val="00CF271E"/>
    <w:rsid w:val="00CF426A"/>
    <w:rsid w:val="00D00B11"/>
    <w:rsid w:val="00D056ED"/>
    <w:rsid w:val="00D14D92"/>
    <w:rsid w:val="00D244A8"/>
    <w:rsid w:val="00D267D7"/>
    <w:rsid w:val="00D368B9"/>
    <w:rsid w:val="00D53AD4"/>
    <w:rsid w:val="00D56096"/>
    <w:rsid w:val="00D70C90"/>
    <w:rsid w:val="00D70D39"/>
    <w:rsid w:val="00D744DD"/>
    <w:rsid w:val="00D74EF7"/>
    <w:rsid w:val="00D801DD"/>
    <w:rsid w:val="00D8254E"/>
    <w:rsid w:val="00D849E5"/>
    <w:rsid w:val="00D858F2"/>
    <w:rsid w:val="00DA453F"/>
    <w:rsid w:val="00DB0EE4"/>
    <w:rsid w:val="00DB1E7F"/>
    <w:rsid w:val="00DB3CB9"/>
    <w:rsid w:val="00DB4E57"/>
    <w:rsid w:val="00DD0164"/>
    <w:rsid w:val="00DD0AE5"/>
    <w:rsid w:val="00DD2500"/>
    <w:rsid w:val="00DE36D5"/>
    <w:rsid w:val="00DE442D"/>
    <w:rsid w:val="00DE4987"/>
    <w:rsid w:val="00DE7F01"/>
    <w:rsid w:val="00DF4CF7"/>
    <w:rsid w:val="00E07531"/>
    <w:rsid w:val="00E21063"/>
    <w:rsid w:val="00E26CB2"/>
    <w:rsid w:val="00E40432"/>
    <w:rsid w:val="00E424E9"/>
    <w:rsid w:val="00E46475"/>
    <w:rsid w:val="00E46DC1"/>
    <w:rsid w:val="00E474EC"/>
    <w:rsid w:val="00E56C84"/>
    <w:rsid w:val="00E572A7"/>
    <w:rsid w:val="00E631BC"/>
    <w:rsid w:val="00E71F56"/>
    <w:rsid w:val="00E742CE"/>
    <w:rsid w:val="00E92A9F"/>
    <w:rsid w:val="00E92D5F"/>
    <w:rsid w:val="00E935EB"/>
    <w:rsid w:val="00E961F4"/>
    <w:rsid w:val="00EA52E0"/>
    <w:rsid w:val="00EB14A6"/>
    <w:rsid w:val="00EC66DC"/>
    <w:rsid w:val="00EE2A92"/>
    <w:rsid w:val="00EF2F5F"/>
    <w:rsid w:val="00F03DC9"/>
    <w:rsid w:val="00F13671"/>
    <w:rsid w:val="00F14856"/>
    <w:rsid w:val="00F21026"/>
    <w:rsid w:val="00F23C0B"/>
    <w:rsid w:val="00F27BAB"/>
    <w:rsid w:val="00F40DD6"/>
    <w:rsid w:val="00F47743"/>
    <w:rsid w:val="00F47FE8"/>
    <w:rsid w:val="00F60595"/>
    <w:rsid w:val="00F764F8"/>
    <w:rsid w:val="00F81DC9"/>
    <w:rsid w:val="00F83F9C"/>
    <w:rsid w:val="00F87D37"/>
    <w:rsid w:val="00F91AB9"/>
    <w:rsid w:val="00F92354"/>
    <w:rsid w:val="00F94351"/>
    <w:rsid w:val="00F96D84"/>
    <w:rsid w:val="00FB02F4"/>
    <w:rsid w:val="00FD2854"/>
    <w:rsid w:val="00FD5B4B"/>
    <w:rsid w:val="00FD6036"/>
    <w:rsid w:val="00FF0880"/>
    <w:rsid w:val="00FF1BA1"/>
    <w:rsid w:val="00FF1C23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  <w:style w:type="paragraph" w:styleId="ae">
    <w:name w:val="header"/>
    <w:basedOn w:val="a"/>
    <w:link w:val="af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7693C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5017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Body Text"/>
    <w:basedOn w:val="a"/>
    <w:link w:val="ad"/>
    <w:rsid w:val="005017D8"/>
    <w:pPr>
      <w:widowControl w:val="0"/>
      <w:suppressAutoHyphens/>
      <w:spacing w:after="120"/>
    </w:pPr>
    <w:rPr>
      <w:rFonts w:eastAsia="Lucida Sans Unicode"/>
      <w:lang w:val="x-none" w:eastAsia="zh-CN"/>
    </w:rPr>
  </w:style>
  <w:style w:type="character" w:customStyle="1" w:styleId="ad">
    <w:name w:val="Основной текст Знак"/>
    <w:basedOn w:val="a0"/>
    <w:link w:val="ac"/>
    <w:rsid w:val="005017D8"/>
    <w:rPr>
      <w:rFonts w:ascii="Times New Roman" w:eastAsia="Lucida Sans Unicode" w:hAnsi="Times New Roman" w:cs="Times New Roman"/>
      <w:sz w:val="24"/>
      <w:szCs w:val="24"/>
      <w:lang w:val="x-none" w:eastAsia="zh-CN"/>
    </w:rPr>
  </w:style>
  <w:style w:type="paragraph" w:styleId="ae">
    <w:name w:val="header"/>
    <w:basedOn w:val="a"/>
    <w:link w:val="af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4647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464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669D-D358-4481-8482-A1392EBC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cp:lastPrinted>2021-03-18T05:55:00Z</cp:lastPrinted>
  <dcterms:created xsi:type="dcterms:W3CDTF">2021-01-20T09:16:00Z</dcterms:created>
  <dcterms:modified xsi:type="dcterms:W3CDTF">2021-08-06T03:22:00Z</dcterms:modified>
</cp:coreProperties>
</file>