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DD0" w:rsidRPr="00815DD0" w:rsidRDefault="00082397" w:rsidP="00815DD0">
      <w:pPr>
        <w:pStyle w:val="a4"/>
        <w:ind w:left="-567" w:firstLine="708"/>
        <w:jc w:val="right"/>
        <w:rPr>
          <w:rFonts w:ascii="Times New Roman" w:hAnsi="Times New Roman"/>
          <w:b/>
          <w:color w:val="FF0000"/>
        </w:rPr>
      </w:pPr>
      <w:r>
        <w:rPr>
          <w:rFonts w:ascii="Times New Roman" w:hAnsi="Times New Roman"/>
          <w:b/>
          <w:color w:val="FF0000"/>
        </w:rPr>
        <w:t>1</w:t>
      </w:r>
      <w:r w:rsidR="00DC0631">
        <w:rPr>
          <w:rFonts w:ascii="Times New Roman" w:hAnsi="Times New Roman"/>
          <w:b/>
          <w:color w:val="FF0000"/>
        </w:rPr>
        <w:t>7</w:t>
      </w:r>
      <w:r w:rsidR="00815DD0" w:rsidRPr="00815DD0">
        <w:rPr>
          <w:rFonts w:ascii="Times New Roman" w:hAnsi="Times New Roman"/>
          <w:b/>
          <w:color w:val="FF0000"/>
        </w:rPr>
        <w:t xml:space="preserve">.03.2022 ж. </w:t>
      </w:r>
    </w:p>
    <w:p w:rsidR="00815DD0" w:rsidRPr="00815DD0" w:rsidRDefault="00815DD0" w:rsidP="00815DD0">
      <w:pPr>
        <w:pStyle w:val="a4"/>
        <w:ind w:left="-567" w:firstLine="708"/>
        <w:jc w:val="center"/>
        <w:rPr>
          <w:rFonts w:ascii="Times New Roman" w:hAnsi="Times New Roman"/>
          <w:b/>
          <w:color w:val="FF0000"/>
          <w:sz w:val="20"/>
          <w:szCs w:val="20"/>
        </w:rPr>
      </w:pPr>
      <w:proofErr w:type="spellStart"/>
      <w:proofErr w:type="gramStart"/>
      <w:r w:rsidRPr="00815DD0">
        <w:rPr>
          <w:rFonts w:ascii="Times New Roman" w:hAnsi="Times New Roman"/>
          <w:b/>
          <w:sz w:val="20"/>
          <w:szCs w:val="20"/>
        </w:rPr>
        <w:t>Ба</w:t>
      </w:r>
      <w:proofErr w:type="gramEnd"/>
      <w:r w:rsidRPr="00815DD0">
        <w:rPr>
          <w:rFonts w:ascii="Times New Roman" w:hAnsi="Times New Roman"/>
          <w:b/>
          <w:sz w:val="20"/>
          <w:szCs w:val="20"/>
        </w:rPr>
        <w:t>ға</w:t>
      </w:r>
      <w:proofErr w:type="spellEnd"/>
      <w:r w:rsidRPr="00815DD0">
        <w:rPr>
          <w:rFonts w:ascii="Times New Roman" w:hAnsi="Times New Roman"/>
          <w:b/>
          <w:sz w:val="20"/>
          <w:szCs w:val="20"/>
        </w:rPr>
        <w:t xml:space="preserve"> </w:t>
      </w:r>
      <w:proofErr w:type="spellStart"/>
      <w:r w:rsidRPr="00815DD0">
        <w:rPr>
          <w:rFonts w:ascii="Times New Roman" w:hAnsi="Times New Roman"/>
          <w:b/>
          <w:sz w:val="20"/>
          <w:szCs w:val="20"/>
        </w:rPr>
        <w:t>ұсыныстарын</w:t>
      </w:r>
      <w:proofErr w:type="spellEnd"/>
      <w:r w:rsidRPr="00815DD0">
        <w:rPr>
          <w:rFonts w:ascii="Times New Roman" w:hAnsi="Times New Roman"/>
          <w:b/>
          <w:sz w:val="20"/>
          <w:szCs w:val="20"/>
        </w:rPr>
        <w:t xml:space="preserve"> </w:t>
      </w:r>
      <w:proofErr w:type="spellStart"/>
      <w:r w:rsidRPr="00815DD0">
        <w:rPr>
          <w:rFonts w:ascii="Times New Roman" w:hAnsi="Times New Roman"/>
          <w:b/>
          <w:sz w:val="20"/>
          <w:szCs w:val="20"/>
        </w:rPr>
        <w:t>сұрату</w:t>
      </w:r>
      <w:proofErr w:type="spellEnd"/>
      <w:r w:rsidRPr="00815DD0">
        <w:rPr>
          <w:rFonts w:ascii="Times New Roman" w:hAnsi="Times New Roman"/>
          <w:b/>
          <w:sz w:val="20"/>
          <w:szCs w:val="20"/>
        </w:rPr>
        <w:t xml:space="preserve"> </w:t>
      </w:r>
      <w:proofErr w:type="spellStart"/>
      <w:r w:rsidRPr="00815DD0">
        <w:rPr>
          <w:rFonts w:ascii="Times New Roman" w:hAnsi="Times New Roman"/>
          <w:b/>
          <w:sz w:val="20"/>
          <w:szCs w:val="20"/>
        </w:rPr>
        <w:t>тәсілімен</w:t>
      </w:r>
      <w:proofErr w:type="spellEnd"/>
      <w:r w:rsidRPr="00815DD0">
        <w:rPr>
          <w:rFonts w:ascii="Times New Roman" w:hAnsi="Times New Roman"/>
          <w:b/>
          <w:sz w:val="20"/>
          <w:szCs w:val="20"/>
        </w:rPr>
        <w:t xml:space="preserve"> </w:t>
      </w:r>
      <w:proofErr w:type="spellStart"/>
      <w:r w:rsidRPr="00815DD0">
        <w:rPr>
          <w:rFonts w:ascii="Times New Roman" w:hAnsi="Times New Roman"/>
          <w:b/>
          <w:sz w:val="20"/>
          <w:szCs w:val="20"/>
        </w:rPr>
        <w:t>тауарларды</w:t>
      </w:r>
      <w:proofErr w:type="spellEnd"/>
      <w:r w:rsidRPr="00815DD0">
        <w:rPr>
          <w:rFonts w:ascii="Times New Roman" w:hAnsi="Times New Roman"/>
          <w:b/>
          <w:sz w:val="20"/>
          <w:szCs w:val="20"/>
        </w:rPr>
        <w:t xml:space="preserve"> </w:t>
      </w:r>
      <w:proofErr w:type="spellStart"/>
      <w:r w:rsidRPr="00815DD0">
        <w:rPr>
          <w:rFonts w:ascii="Times New Roman" w:hAnsi="Times New Roman"/>
          <w:b/>
          <w:sz w:val="20"/>
          <w:szCs w:val="20"/>
        </w:rPr>
        <w:t>сатып</w:t>
      </w:r>
      <w:proofErr w:type="spellEnd"/>
      <w:r w:rsidRPr="00815DD0">
        <w:rPr>
          <w:rFonts w:ascii="Times New Roman" w:hAnsi="Times New Roman"/>
          <w:b/>
          <w:sz w:val="20"/>
          <w:szCs w:val="20"/>
        </w:rPr>
        <w:t xml:space="preserve"> </w:t>
      </w:r>
      <w:proofErr w:type="spellStart"/>
      <w:r w:rsidRPr="00815DD0">
        <w:rPr>
          <w:rFonts w:ascii="Times New Roman" w:hAnsi="Times New Roman"/>
          <w:b/>
          <w:sz w:val="20"/>
          <w:szCs w:val="20"/>
        </w:rPr>
        <w:t>алуд</w:t>
      </w:r>
      <w:r w:rsidR="00082397">
        <w:rPr>
          <w:rFonts w:ascii="Times New Roman" w:hAnsi="Times New Roman"/>
          <w:b/>
          <w:sz w:val="20"/>
          <w:szCs w:val="20"/>
        </w:rPr>
        <w:t>ы</w:t>
      </w:r>
      <w:proofErr w:type="spellEnd"/>
      <w:r w:rsidR="00082397">
        <w:rPr>
          <w:rFonts w:ascii="Times New Roman" w:hAnsi="Times New Roman"/>
          <w:b/>
          <w:sz w:val="20"/>
          <w:szCs w:val="20"/>
        </w:rPr>
        <w:t xml:space="preserve"> </w:t>
      </w:r>
      <w:proofErr w:type="spellStart"/>
      <w:r w:rsidR="00082397">
        <w:rPr>
          <w:rFonts w:ascii="Times New Roman" w:hAnsi="Times New Roman"/>
          <w:b/>
          <w:sz w:val="20"/>
          <w:szCs w:val="20"/>
        </w:rPr>
        <w:t>өткізу</w:t>
      </w:r>
      <w:proofErr w:type="spellEnd"/>
      <w:r w:rsidR="00082397">
        <w:rPr>
          <w:rFonts w:ascii="Times New Roman" w:hAnsi="Times New Roman"/>
          <w:b/>
          <w:sz w:val="20"/>
          <w:szCs w:val="20"/>
        </w:rPr>
        <w:t xml:space="preserve"> </w:t>
      </w:r>
      <w:proofErr w:type="spellStart"/>
      <w:r w:rsidR="00082397">
        <w:rPr>
          <w:rFonts w:ascii="Times New Roman" w:hAnsi="Times New Roman"/>
          <w:b/>
          <w:sz w:val="20"/>
          <w:szCs w:val="20"/>
        </w:rPr>
        <w:t>туралы</w:t>
      </w:r>
      <w:proofErr w:type="spellEnd"/>
      <w:r w:rsidR="00082397">
        <w:rPr>
          <w:rFonts w:ascii="Times New Roman" w:hAnsi="Times New Roman"/>
          <w:b/>
          <w:sz w:val="20"/>
          <w:szCs w:val="20"/>
        </w:rPr>
        <w:t xml:space="preserve"> </w:t>
      </w:r>
      <w:proofErr w:type="spellStart"/>
      <w:r w:rsidR="00082397">
        <w:rPr>
          <w:rFonts w:ascii="Times New Roman" w:hAnsi="Times New Roman"/>
          <w:b/>
          <w:sz w:val="20"/>
          <w:szCs w:val="20"/>
        </w:rPr>
        <w:t>хабарландыру</w:t>
      </w:r>
      <w:proofErr w:type="spellEnd"/>
      <w:r w:rsidR="00082397">
        <w:rPr>
          <w:rFonts w:ascii="Times New Roman" w:hAnsi="Times New Roman"/>
          <w:b/>
          <w:sz w:val="20"/>
          <w:szCs w:val="20"/>
        </w:rPr>
        <w:t xml:space="preserve"> № 3</w:t>
      </w:r>
    </w:p>
    <w:p w:rsidR="00815DD0" w:rsidRPr="00815DD0" w:rsidRDefault="00815DD0" w:rsidP="00815DD0">
      <w:pPr>
        <w:pStyle w:val="a4"/>
        <w:ind w:left="-567" w:firstLine="708"/>
        <w:jc w:val="center"/>
        <w:rPr>
          <w:rFonts w:ascii="Times New Roman" w:hAnsi="Times New Roman"/>
          <w:b/>
          <w:color w:val="FF0000"/>
          <w:sz w:val="20"/>
          <w:szCs w:val="20"/>
        </w:rPr>
      </w:pPr>
    </w:p>
    <w:p w:rsidR="00A1706D" w:rsidRDefault="00815DD0" w:rsidP="00815DD0">
      <w:pPr>
        <w:pStyle w:val="a4"/>
        <w:ind w:left="-567" w:firstLine="708"/>
        <w:jc w:val="both"/>
        <w:rPr>
          <w:rFonts w:ascii="Times New Roman" w:hAnsi="Times New Roman"/>
          <w:sz w:val="20"/>
          <w:szCs w:val="20"/>
          <w:lang w:val="kk-KZ"/>
        </w:rPr>
      </w:pPr>
      <w:proofErr w:type="spellStart"/>
      <w:r w:rsidRPr="00815DD0">
        <w:rPr>
          <w:rFonts w:ascii="Times New Roman" w:hAnsi="Times New Roman"/>
          <w:sz w:val="20"/>
          <w:szCs w:val="20"/>
        </w:rPr>
        <w:t>Солтү</w:t>
      </w:r>
      <w:proofErr w:type="gramStart"/>
      <w:r w:rsidRPr="00815DD0">
        <w:rPr>
          <w:rFonts w:ascii="Times New Roman" w:hAnsi="Times New Roman"/>
          <w:sz w:val="20"/>
          <w:szCs w:val="20"/>
        </w:rPr>
        <w:t>ст</w:t>
      </w:r>
      <w:proofErr w:type="gramEnd"/>
      <w:r w:rsidRPr="00815DD0">
        <w:rPr>
          <w:rFonts w:ascii="Times New Roman" w:hAnsi="Times New Roman"/>
          <w:sz w:val="20"/>
          <w:szCs w:val="20"/>
        </w:rPr>
        <w:t>ік</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Қазақстан</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облысы</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әкімдігінің</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денсаулық</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сақтау</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басқармасы</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коммуналдық</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мемлекеттік</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мекемесінің</w:t>
      </w:r>
      <w:proofErr w:type="spellEnd"/>
      <w:r w:rsidRPr="00815DD0">
        <w:rPr>
          <w:rFonts w:ascii="Times New Roman" w:hAnsi="Times New Roman"/>
          <w:sz w:val="20"/>
          <w:szCs w:val="20"/>
        </w:rPr>
        <w:t xml:space="preserve"> "ЖИТС-</w:t>
      </w:r>
      <w:proofErr w:type="spellStart"/>
      <w:r w:rsidRPr="00815DD0">
        <w:rPr>
          <w:rFonts w:ascii="Times New Roman" w:hAnsi="Times New Roman"/>
          <w:sz w:val="20"/>
          <w:szCs w:val="20"/>
        </w:rPr>
        <w:t>тың</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алдын</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алу</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және</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оған</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қарсы</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күрес</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жөніндегі</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облыстық</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орталығы</w:t>
      </w:r>
      <w:proofErr w:type="spellEnd"/>
      <w:r w:rsidRPr="00815DD0">
        <w:rPr>
          <w:rFonts w:ascii="Times New Roman" w:hAnsi="Times New Roman"/>
          <w:sz w:val="20"/>
          <w:szCs w:val="20"/>
        </w:rPr>
        <w:t xml:space="preserve">" ШЖҚ КМК, </w:t>
      </w:r>
      <w:proofErr w:type="spellStart"/>
      <w:r w:rsidRPr="00815DD0">
        <w:rPr>
          <w:rFonts w:ascii="Times New Roman" w:hAnsi="Times New Roman"/>
          <w:sz w:val="20"/>
          <w:szCs w:val="20"/>
        </w:rPr>
        <w:t>Петропавл</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қаласы</w:t>
      </w:r>
      <w:proofErr w:type="spellEnd"/>
      <w:r w:rsidRPr="00815DD0">
        <w:rPr>
          <w:rFonts w:ascii="Times New Roman" w:hAnsi="Times New Roman"/>
          <w:sz w:val="20"/>
          <w:szCs w:val="20"/>
        </w:rPr>
        <w:t xml:space="preserve">, 2-ші Кирпичная </w:t>
      </w:r>
      <w:proofErr w:type="spellStart"/>
      <w:r w:rsidRPr="00815DD0">
        <w:rPr>
          <w:rFonts w:ascii="Times New Roman" w:hAnsi="Times New Roman"/>
          <w:sz w:val="20"/>
          <w:szCs w:val="20"/>
        </w:rPr>
        <w:t>көшесі</w:t>
      </w:r>
      <w:proofErr w:type="spellEnd"/>
      <w:r w:rsidRPr="00815DD0">
        <w:rPr>
          <w:rFonts w:ascii="Times New Roman" w:hAnsi="Times New Roman"/>
          <w:sz w:val="20"/>
          <w:szCs w:val="20"/>
        </w:rPr>
        <w:t xml:space="preserve">, 6/1 </w:t>
      </w:r>
      <w:proofErr w:type="spellStart"/>
      <w:r w:rsidRPr="00815DD0">
        <w:rPr>
          <w:rFonts w:ascii="Times New Roman" w:hAnsi="Times New Roman"/>
          <w:sz w:val="20"/>
          <w:szCs w:val="20"/>
        </w:rPr>
        <w:t>баға</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ұсыныстарын</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сұрату</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тәсілімен</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тауар</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сатып</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алуды</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өткізу</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туралы</w:t>
      </w:r>
      <w:proofErr w:type="spellEnd"/>
      <w:r w:rsidRPr="00815DD0">
        <w:rPr>
          <w:rFonts w:ascii="Times New Roman" w:hAnsi="Times New Roman"/>
          <w:sz w:val="20"/>
          <w:szCs w:val="20"/>
        </w:rPr>
        <w:t xml:space="preserve"> </w:t>
      </w:r>
      <w:proofErr w:type="spellStart"/>
      <w:r w:rsidRPr="00815DD0">
        <w:rPr>
          <w:rFonts w:ascii="Times New Roman" w:hAnsi="Times New Roman"/>
          <w:sz w:val="20"/>
          <w:szCs w:val="20"/>
        </w:rPr>
        <w:t>хабарлайды</w:t>
      </w:r>
      <w:proofErr w:type="spellEnd"/>
      <w:r w:rsidRPr="00815DD0">
        <w:rPr>
          <w:rFonts w:ascii="Times New Roman" w:hAnsi="Times New Roman"/>
          <w:sz w:val="20"/>
          <w:szCs w:val="20"/>
        </w:rPr>
        <w:t>:</w:t>
      </w:r>
    </w:p>
    <w:tbl>
      <w:tblPr>
        <w:tblW w:w="15486"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764"/>
        <w:gridCol w:w="7539"/>
        <w:gridCol w:w="1134"/>
        <w:gridCol w:w="993"/>
        <w:gridCol w:w="1124"/>
        <w:gridCol w:w="1222"/>
      </w:tblGrid>
      <w:tr w:rsidR="005303B8" w:rsidRPr="00815DD0" w:rsidTr="006E19E8">
        <w:trPr>
          <w:jc w:val="center"/>
        </w:trPr>
        <w:tc>
          <w:tcPr>
            <w:tcW w:w="710" w:type="dxa"/>
            <w:shd w:val="clear" w:color="auto" w:fill="auto"/>
            <w:vAlign w:val="center"/>
          </w:tcPr>
          <w:p w:rsidR="005303B8" w:rsidRPr="00815DD0" w:rsidRDefault="005303B8" w:rsidP="002B7B39">
            <w:pPr>
              <w:ind w:left="-250" w:right="-107" w:firstLine="142"/>
              <w:jc w:val="center"/>
              <w:rPr>
                <w:b/>
                <w:sz w:val="20"/>
                <w:szCs w:val="20"/>
                <w:lang w:val="kk-KZ"/>
              </w:rPr>
            </w:pPr>
            <w:r w:rsidRPr="00815DD0">
              <w:rPr>
                <w:b/>
                <w:sz w:val="20"/>
                <w:szCs w:val="20"/>
              </w:rPr>
              <w:t>№ лота</w:t>
            </w:r>
          </w:p>
        </w:tc>
        <w:tc>
          <w:tcPr>
            <w:tcW w:w="2764" w:type="dxa"/>
            <w:shd w:val="clear" w:color="auto" w:fill="auto"/>
            <w:vAlign w:val="center"/>
          </w:tcPr>
          <w:p w:rsidR="005303B8" w:rsidRPr="00815DD0" w:rsidRDefault="00815DD0" w:rsidP="002B7B39">
            <w:pPr>
              <w:ind w:left="-109" w:right="-107"/>
              <w:jc w:val="center"/>
              <w:rPr>
                <w:b/>
                <w:sz w:val="20"/>
                <w:szCs w:val="20"/>
              </w:rPr>
            </w:pPr>
            <w:proofErr w:type="spellStart"/>
            <w:r w:rsidRPr="00815DD0">
              <w:rPr>
                <w:b/>
                <w:sz w:val="20"/>
                <w:szCs w:val="20"/>
              </w:rPr>
              <w:t>Тауардың</w:t>
            </w:r>
            <w:proofErr w:type="spellEnd"/>
            <w:r w:rsidRPr="00815DD0">
              <w:rPr>
                <w:b/>
                <w:sz w:val="20"/>
                <w:szCs w:val="20"/>
              </w:rPr>
              <w:t xml:space="preserve"> </w:t>
            </w:r>
            <w:proofErr w:type="spellStart"/>
            <w:r w:rsidRPr="00815DD0">
              <w:rPr>
                <w:b/>
                <w:sz w:val="20"/>
                <w:szCs w:val="20"/>
              </w:rPr>
              <w:t>атауы</w:t>
            </w:r>
            <w:proofErr w:type="spellEnd"/>
          </w:p>
        </w:tc>
        <w:tc>
          <w:tcPr>
            <w:tcW w:w="7539" w:type="dxa"/>
            <w:vAlign w:val="center"/>
          </w:tcPr>
          <w:p w:rsidR="005303B8" w:rsidRPr="00815DD0" w:rsidRDefault="00815DD0" w:rsidP="002B7B39">
            <w:pPr>
              <w:ind w:left="-534" w:right="-107" w:firstLine="142"/>
              <w:jc w:val="center"/>
              <w:rPr>
                <w:b/>
                <w:sz w:val="20"/>
                <w:szCs w:val="20"/>
              </w:rPr>
            </w:pPr>
            <w:proofErr w:type="spellStart"/>
            <w:r w:rsidRPr="00815DD0">
              <w:rPr>
                <w:b/>
                <w:sz w:val="20"/>
                <w:szCs w:val="20"/>
              </w:rPr>
              <w:t>Сипаттамасы</w:t>
            </w:r>
            <w:proofErr w:type="spellEnd"/>
          </w:p>
        </w:tc>
        <w:tc>
          <w:tcPr>
            <w:tcW w:w="1134" w:type="dxa"/>
            <w:shd w:val="clear" w:color="auto" w:fill="auto"/>
            <w:vAlign w:val="center"/>
          </w:tcPr>
          <w:p w:rsidR="00815DD0" w:rsidRPr="00815DD0" w:rsidRDefault="00815DD0" w:rsidP="00815DD0">
            <w:pPr>
              <w:ind w:left="-250" w:right="-107" w:firstLine="142"/>
              <w:jc w:val="center"/>
              <w:rPr>
                <w:b/>
                <w:sz w:val="20"/>
                <w:szCs w:val="20"/>
              </w:rPr>
            </w:pPr>
            <w:proofErr w:type="spellStart"/>
            <w:proofErr w:type="gramStart"/>
            <w:r w:rsidRPr="00815DD0">
              <w:rPr>
                <w:b/>
                <w:sz w:val="20"/>
                <w:szCs w:val="20"/>
              </w:rPr>
              <w:t>Б</w:t>
            </w:r>
            <w:proofErr w:type="gramEnd"/>
            <w:r w:rsidRPr="00815DD0">
              <w:rPr>
                <w:b/>
                <w:sz w:val="20"/>
                <w:szCs w:val="20"/>
              </w:rPr>
              <w:t>ірлік</w:t>
            </w:r>
            <w:proofErr w:type="spellEnd"/>
            <w:r w:rsidRPr="00815DD0">
              <w:rPr>
                <w:b/>
                <w:sz w:val="20"/>
                <w:szCs w:val="20"/>
              </w:rPr>
              <w:t xml:space="preserve"> </w:t>
            </w:r>
          </w:p>
          <w:p w:rsidR="005303B8" w:rsidRPr="00815DD0" w:rsidRDefault="00815DD0" w:rsidP="00815DD0">
            <w:pPr>
              <w:ind w:left="-250" w:right="-107" w:firstLine="142"/>
              <w:jc w:val="center"/>
              <w:rPr>
                <w:b/>
                <w:sz w:val="20"/>
                <w:szCs w:val="20"/>
              </w:rPr>
            </w:pPr>
            <w:proofErr w:type="spellStart"/>
            <w:r w:rsidRPr="00815DD0">
              <w:rPr>
                <w:b/>
                <w:sz w:val="20"/>
                <w:szCs w:val="20"/>
              </w:rPr>
              <w:t>өлшеу</w:t>
            </w:r>
            <w:proofErr w:type="spellEnd"/>
          </w:p>
        </w:tc>
        <w:tc>
          <w:tcPr>
            <w:tcW w:w="993" w:type="dxa"/>
            <w:shd w:val="clear" w:color="auto" w:fill="auto"/>
            <w:vAlign w:val="center"/>
          </w:tcPr>
          <w:p w:rsidR="005303B8" w:rsidRPr="00815DD0" w:rsidRDefault="00815DD0" w:rsidP="00815DD0">
            <w:pPr>
              <w:ind w:left="-392" w:right="-107" w:firstLine="142"/>
              <w:jc w:val="center"/>
              <w:rPr>
                <w:b/>
                <w:sz w:val="20"/>
                <w:szCs w:val="20"/>
              </w:rPr>
            </w:pPr>
            <w:r w:rsidRPr="00815DD0">
              <w:rPr>
                <w:b/>
                <w:sz w:val="20"/>
                <w:szCs w:val="20"/>
              </w:rPr>
              <w:t>Саны</w:t>
            </w:r>
          </w:p>
        </w:tc>
        <w:tc>
          <w:tcPr>
            <w:tcW w:w="1124" w:type="dxa"/>
            <w:shd w:val="clear" w:color="auto" w:fill="auto"/>
            <w:vAlign w:val="center"/>
          </w:tcPr>
          <w:p w:rsidR="005303B8" w:rsidRPr="00815DD0" w:rsidRDefault="00815DD0" w:rsidP="00815DD0">
            <w:pPr>
              <w:ind w:left="-109" w:right="-107"/>
              <w:jc w:val="center"/>
              <w:rPr>
                <w:b/>
                <w:sz w:val="20"/>
                <w:szCs w:val="20"/>
              </w:rPr>
            </w:pPr>
            <w:r w:rsidRPr="00815DD0">
              <w:rPr>
                <w:b/>
                <w:sz w:val="20"/>
                <w:szCs w:val="20"/>
                <w:lang w:val="kk-KZ"/>
              </w:rPr>
              <w:t>Бағасы</w:t>
            </w:r>
            <w:r w:rsidR="005303B8" w:rsidRPr="00815DD0">
              <w:rPr>
                <w:b/>
                <w:sz w:val="20"/>
                <w:szCs w:val="20"/>
              </w:rPr>
              <w:t xml:space="preserve"> </w:t>
            </w:r>
          </w:p>
        </w:tc>
        <w:tc>
          <w:tcPr>
            <w:tcW w:w="1222" w:type="dxa"/>
            <w:shd w:val="clear" w:color="auto" w:fill="auto"/>
            <w:vAlign w:val="center"/>
          </w:tcPr>
          <w:p w:rsidR="005303B8" w:rsidRPr="00815DD0" w:rsidRDefault="00815DD0" w:rsidP="002B7B39">
            <w:pPr>
              <w:ind w:left="-108" w:right="-107"/>
              <w:jc w:val="center"/>
              <w:rPr>
                <w:b/>
                <w:sz w:val="20"/>
                <w:szCs w:val="20"/>
              </w:rPr>
            </w:pPr>
            <w:r w:rsidRPr="00815DD0">
              <w:rPr>
                <w:b/>
                <w:sz w:val="20"/>
                <w:szCs w:val="20"/>
                <w:lang w:val="kk-KZ"/>
              </w:rPr>
              <w:t>Сомасы</w:t>
            </w:r>
            <w:r w:rsidR="005303B8" w:rsidRPr="00815DD0">
              <w:rPr>
                <w:b/>
                <w:sz w:val="20"/>
                <w:szCs w:val="20"/>
              </w:rPr>
              <w:t>, тенге</w:t>
            </w:r>
          </w:p>
        </w:tc>
      </w:tr>
      <w:tr w:rsidR="00815DD0" w:rsidRPr="00815DD0" w:rsidTr="006E19E8">
        <w:trPr>
          <w:trHeight w:val="584"/>
          <w:jc w:val="center"/>
        </w:trPr>
        <w:tc>
          <w:tcPr>
            <w:tcW w:w="710" w:type="dxa"/>
            <w:shd w:val="clear" w:color="auto" w:fill="auto"/>
            <w:vAlign w:val="center"/>
          </w:tcPr>
          <w:p w:rsidR="00815DD0" w:rsidRPr="00815DD0" w:rsidRDefault="00815DD0" w:rsidP="00FA09EA">
            <w:pPr>
              <w:ind w:left="-250" w:right="-107" w:firstLine="142"/>
              <w:jc w:val="center"/>
              <w:rPr>
                <w:sz w:val="20"/>
                <w:szCs w:val="20"/>
              </w:rPr>
            </w:pPr>
            <w:r w:rsidRPr="00815DD0">
              <w:rPr>
                <w:sz w:val="20"/>
                <w:szCs w:val="20"/>
              </w:rPr>
              <w:t>1</w:t>
            </w:r>
          </w:p>
        </w:tc>
        <w:tc>
          <w:tcPr>
            <w:tcW w:w="2764" w:type="dxa"/>
            <w:shd w:val="clear" w:color="auto" w:fill="auto"/>
          </w:tcPr>
          <w:p w:rsidR="00815DD0" w:rsidRPr="00815DD0" w:rsidRDefault="00815DD0" w:rsidP="00DC5248">
            <w:pPr>
              <w:rPr>
                <w:sz w:val="20"/>
                <w:szCs w:val="20"/>
              </w:rPr>
            </w:pPr>
            <w:r w:rsidRPr="00815DD0">
              <w:rPr>
                <w:sz w:val="20"/>
                <w:szCs w:val="20"/>
              </w:rPr>
              <w:t xml:space="preserve">CELLPACK 20L </w:t>
            </w:r>
            <w:proofErr w:type="spellStart"/>
            <w:r w:rsidRPr="00815DD0">
              <w:rPr>
                <w:sz w:val="20"/>
                <w:szCs w:val="20"/>
              </w:rPr>
              <w:t>жиынтығы</w:t>
            </w:r>
            <w:proofErr w:type="spellEnd"/>
            <w:r w:rsidRPr="00815DD0">
              <w:rPr>
                <w:sz w:val="20"/>
                <w:szCs w:val="20"/>
              </w:rPr>
              <w:t xml:space="preserve"> </w:t>
            </w:r>
            <w:proofErr w:type="spellStart"/>
            <w:r w:rsidRPr="00815DD0">
              <w:rPr>
                <w:sz w:val="20"/>
                <w:szCs w:val="20"/>
              </w:rPr>
              <w:t>Автоматты</w:t>
            </w:r>
            <w:proofErr w:type="spellEnd"/>
            <w:r w:rsidRPr="00815DD0">
              <w:rPr>
                <w:sz w:val="20"/>
                <w:szCs w:val="20"/>
              </w:rPr>
              <w:t xml:space="preserve"> </w:t>
            </w:r>
            <w:proofErr w:type="spellStart"/>
            <w:r w:rsidRPr="00815DD0">
              <w:rPr>
                <w:sz w:val="20"/>
                <w:szCs w:val="20"/>
              </w:rPr>
              <w:t>гематологиялық</w:t>
            </w:r>
            <w:proofErr w:type="spellEnd"/>
            <w:r w:rsidRPr="00815DD0">
              <w:rPr>
                <w:sz w:val="20"/>
                <w:szCs w:val="20"/>
              </w:rPr>
              <w:t xml:space="preserve"> анализатор XP-300 +5 +30</w:t>
            </w:r>
            <w:proofErr w:type="gramStart"/>
            <w:r w:rsidRPr="00815DD0">
              <w:rPr>
                <w:sz w:val="20"/>
                <w:szCs w:val="20"/>
              </w:rPr>
              <w:t xml:space="preserve"> С</w:t>
            </w:r>
            <w:proofErr w:type="gramEnd"/>
          </w:p>
        </w:tc>
        <w:tc>
          <w:tcPr>
            <w:tcW w:w="7539" w:type="dxa"/>
            <w:vAlign w:val="center"/>
          </w:tcPr>
          <w:p w:rsidR="00815DD0" w:rsidRPr="00815DD0" w:rsidRDefault="00815DD0" w:rsidP="00686A43">
            <w:pPr>
              <w:jc w:val="both"/>
              <w:rPr>
                <w:sz w:val="20"/>
                <w:szCs w:val="20"/>
              </w:rPr>
            </w:pPr>
            <w:proofErr w:type="spellStart"/>
            <w:r w:rsidRPr="00815DD0">
              <w:rPr>
                <w:sz w:val="20"/>
                <w:szCs w:val="20"/>
              </w:rPr>
              <w:t>Эритроциттер</w:t>
            </w:r>
            <w:proofErr w:type="spellEnd"/>
            <w:r w:rsidRPr="00815DD0">
              <w:rPr>
                <w:sz w:val="20"/>
                <w:szCs w:val="20"/>
              </w:rPr>
              <w:t xml:space="preserve"> </w:t>
            </w:r>
            <w:proofErr w:type="spellStart"/>
            <w:r w:rsidRPr="00815DD0">
              <w:rPr>
                <w:sz w:val="20"/>
                <w:szCs w:val="20"/>
              </w:rPr>
              <w:t>санын</w:t>
            </w:r>
            <w:proofErr w:type="spellEnd"/>
            <w:r w:rsidRPr="00815DD0">
              <w:rPr>
                <w:sz w:val="20"/>
                <w:szCs w:val="20"/>
              </w:rPr>
              <w:t xml:space="preserve">, </w:t>
            </w:r>
            <w:proofErr w:type="spellStart"/>
            <w:r w:rsidRPr="00815DD0">
              <w:rPr>
                <w:sz w:val="20"/>
                <w:szCs w:val="20"/>
              </w:rPr>
              <w:t>лейкоциттер</w:t>
            </w:r>
            <w:proofErr w:type="spellEnd"/>
            <w:r w:rsidRPr="00815DD0">
              <w:rPr>
                <w:sz w:val="20"/>
                <w:szCs w:val="20"/>
              </w:rPr>
              <w:t xml:space="preserve"> </w:t>
            </w:r>
            <w:proofErr w:type="spellStart"/>
            <w:r w:rsidRPr="00815DD0">
              <w:rPr>
                <w:sz w:val="20"/>
                <w:szCs w:val="20"/>
              </w:rPr>
              <w:t>санын</w:t>
            </w:r>
            <w:proofErr w:type="spellEnd"/>
            <w:r w:rsidRPr="00815DD0">
              <w:rPr>
                <w:sz w:val="20"/>
                <w:szCs w:val="20"/>
              </w:rPr>
              <w:t xml:space="preserve">, гемоглобин </w:t>
            </w:r>
            <w:proofErr w:type="spellStart"/>
            <w:r w:rsidRPr="00815DD0">
              <w:rPr>
                <w:sz w:val="20"/>
                <w:szCs w:val="20"/>
              </w:rPr>
              <w:t>концентрациясын</w:t>
            </w:r>
            <w:proofErr w:type="spellEnd"/>
            <w:r w:rsidRPr="00815DD0">
              <w:rPr>
                <w:sz w:val="20"/>
                <w:szCs w:val="20"/>
              </w:rPr>
              <w:t xml:space="preserve"> </w:t>
            </w:r>
            <w:proofErr w:type="spellStart"/>
            <w:r w:rsidRPr="00815DD0">
              <w:rPr>
                <w:sz w:val="20"/>
                <w:szCs w:val="20"/>
              </w:rPr>
              <w:t>және</w:t>
            </w:r>
            <w:proofErr w:type="spellEnd"/>
            <w:r w:rsidRPr="00815DD0">
              <w:rPr>
                <w:sz w:val="20"/>
                <w:szCs w:val="20"/>
              </w:rPr>
              <w:t xml:space="preserve"> </w:t>
            </w:r>
            <w:proofErr w:type="spellStart"/>
            <w:r w:rsidRPr="00815DD0">
              <w:rPr>
                <w:sz w:val="20"/>
                <w:szCs w:val="20"/>
              </w:rPr>
              <w:t>тромбоциттер</w:t>
            </w:r>
            <w:proofErr w:type="spellEnd"/>
            <w:r w:rsidRPr="00815DD0">
              <w:rPr>
                <w:sz w:val="20"/>
                <w:szCs w:val="20"/>
              </w:rPr>
              <w:t xml:space="preserve"> </w:t>
            </w:r>
            <w:proofErr w:type="spellStart"/>
            <w:r w:rsidRPr="00815DD0">
              <w:rPr>
                <w:sz w:val="20"/>
                <w:szCs w:val="20"/>
              </w:rPr>
              <w:t>санын</w:t>
            </w:r>
            <w:proofErr w:type="spellEnd"/>
            <w:r w:rsidRPr="00815DD0">
              <w:rPr>
                <w:sz w:val="20"/>
                <w:szCs w:val="20"/>
              </w:rPr>
              <w:t xml:space="preserve"> </w:t>
            </w:r>
            <w:proofErr w:type="spellStart"/>
            <w:r w:rsidRPr="00815DD0">
              <w:rPr>
                <w:sz w:val="20"/>
                <w:szCs w:val="20"/>
              </w:rPr>
              <w:t>өлшеу</w:t>
            </w:r>
            <w:proofErr w:type="spellEnd"/>
            <w:r w:rsidRPr="00815DD0">
              <w:rPr>
                <w:sz w:val="20"/>
                <w:szCs w:val="20"/>
              </w:rPr>
              <w:t xml:space="preserve"> </w:t>
            </w:r>
            <w:proofErr w:type="spellStart"/>
            <w:r w:rsidRPr="00815DD0">
              <w:rPr>
                <w:sz w:val="20"/>
                <w:szCs w:val="20"/>
              </w:rPr>
              <w:t>мақсатында</w:t>
            </w:r>
            <w:proofErr w:type="spellEnd"/>
            <w:r w:rsidRPr="00815DD0">
              <w:rPr>
                <w:sz w:val="20"/>
                <w:szCs w:val="20"/>
              </w:rPr>
              <w:t xml:space="preserve"> </w:t>
            </w:r>
            <w:proofErr w:type="spellStart"/>
            <w:r w:rsidRPr="00815DD0">
              <w:rPr>
                <w:sz w:val="20"/>
                <w:szCs w:val="20"/>
              </w:rPr>
              <w:t>талдау</w:t>
            </w:r>
            <w:proofErr w:type="spellEnd"/>
            <w:r w:rsidRPr="00815DD0">
              <w:rPr>
                <w:sz w:val="20"/>
                <w:szCs w:val="20"/>
              </w:rPr>
              <w:t xml:space="preserve"> </w:t>
            </w:r>
            <w:proofErr w:type="spellStart"/>
            <w:r w:rsidRPr="00815DD0">
              <w:rPr>
                <w:sz w:val="20"/>
                <w:szCs w:val="20"/>
              </w:rPr>
              <w:t>үшін</w:t>
            </w:r>
            <w:proofErr w:type="spellEnd"/>
            <w:r w:rsidRPr="00815DD0">
              <w:rPr>
                <w:sz w:val="20"/>
                <w:szCs w:val="20"/>
              </w:rPr>
              <w:t xml:space="preserve"> </w:t>
            </w:r>
            <w:proofErr w:type="spellStart"/>
            <w:r w:rsidRPr="00815DD0">
              <w:rPr>
                <w:sz w:val="20"/>
                <w:szCs w:val="20"/>
              </w:rPr>
              <w:t>аспирацияланған</w:t>
            </w:r>
            <w:proofErr w:type="spellEnd"/>
            <w:r w:rsidRPr="00815DD0">
              <w:rPr>
                <w:sz w:val="20"/>
                <w:szCs w:val="20"/>
              </w:rPr>
              <w:t xml:space="preserve"> </w:t>
            </w:r>
            <w:proofErr w:type="spellStart"/>
            <w:r w:rsidRPr="00815DD0">
              <w:rPr>
                <w:sz w:val="20"/>
                <w:szCs w:val="20"/>
              </w:rPr>
              <w:t>сынамаларды</w:t>
            </w:r>
            <w:proofErr w:type="spellEnd"/>
            <w:r w:rsidRPr="00815DD0">
              <w:rPr>
                <w:sz w:val="20"/>
                <w:szCs w:val="20"/>
              </w:rPr>
              <w:t xml:space="preserve"> </w:t>
            </w:r>
            <w:proofErr w:type="spellStart"/>
            <w:r w:rsidRPr="00815DD0">
              <w:rPr>
                <w:sz w:val="20"/>
                <w:szCs w:val="20"/>
              </w:rPr>
              <w:t>сұйылту</w:t>
            </w:r>
            <w:proofErr w:type="spellEnd"/>
            <w:r w:rsidRPr="00815DD0">
              <w:rPr>
                <w:sz w:val="20"/>
                <w:szCs w:val="20"/>
              </w:rPr>
              <w:t xml:space="preserve"> </w:t>
            </w:r>
            <w:proofErr w:type="spellStart"/>
            <w:r w:rsidRPr="00815DD0">
              <w:rPr>
                <w:sz w:val="20"/>
                <w:szCs w:val="20"/>
              </w:rPr>
              <w:t>үшін</w:t>
            </w:r>
            <w:proofErr w:type="spellEnd"/>
            <w:r w:rsidRPr="00815DD0">
              <w:rPr>
                <w:sz w:val="20"/>
                <w:szCs w:val="20"/>
              </w:rPr>
              <w:t xml:space="preserve"> </w:t>
            </w:r>
            <w:proofErr w:type="spellStart"/>
            <w:r w:rsidRPr="00815DD0">
              <w:rPr>
                <w:sz w:val="20"/>
                <w:szCs w:val="20"/>
              </w:rPr>
              <w:t>пайдаланылатын</w:t>
            </w:r>
            <w:proofErr w:type="spellEnd"/>
            <w:r w:rsidRPr="00815DD0">
              <w:rPr>
                <w:sz w:val="20"/>
                <w:szCs w:val="20"/>
              </w:rPr>
              <w:t xml:space="preserve"> </w:t>
            </w:r>
            <w:proofErr w:type="spellStart"/>
            <w:r w:rsidRPr="00815DD0">
              <w:rPr>
                <w:sz w:val="20"/>
                <w:szCs w:val="20"/>
              </w:rPr>
              <w:t>сұйылтқыш</w:t>
            </w:r>
            <w:proofErr w:type="spellEnd"/>
            <w:r w:rsidRPr="00815DD0">
              <w:rPr>
                <w:sz w:val="20"/>
                <w:szCs w:val="20"/>
              </w:rPr>
              <w:t xml:space="preserve">, </w:t>
            </w:r>
            <w:proofErr w:type="spellStart"/>
            <w:r w:rsidRPr="00815DD0">
              <w:rPr>
                <w:sz w:val="20"/>
                <w:szCs w:val="20"/>
              </w:rPr>
              <w:t>өткізгі</w:t>
            </w:r>
            <w:proofErr w:type="gramStart"/>
            <w:r w:rsidRPr="00815DD0">
              <w:rPr>
                <w:sz w:val="20"/>
                <w:szCs w:val="20"/>
              </w:rPr>
              <w:t>шт</w:t>
            </w:r>
            <w:proofErr w:type="gramEnd"/>
            <w:r w:rsidRPr="00815DD0">
              <w:rPr>
                <w:sz w:val="20"/>
                <w:szCs w:val="20"/>
              </w:rPr>
              <w:t>ігі</w:t>
            </w:r>
            <w:proofErr w:type="spellEnd"/>
            <w:r w:rsidRPr="00815DD0">
              <w:rPr>
                <w:sz w:val="20"/>
                <w:szCs w:val="20"/>
              </w:rPr>
              <w:t xml:space="preserve"> 13,40 </w:t>
            </w:r>
            <w:proofErr w:type="spellStart"/>
            <w:r w:rsidRPr="00815DD0">
              <w:rPr>
                <w:sz w:val="20"/>
                <w:szCs w:val="20"/>
              </w:rPr>
              <w:t>mS</w:t>
            </w:r>
            <w:proofErr w:type="spellEnd"/>
            <w:r w:rsidRPr="00815DD0">
              <w:rPr>
                <w:sz w:val="20"/>
                <w:szCs w:val="20"/>
              </w:rPr>
              <w:t>/</w:t>
            </w:r>
            <w:proofErr w:type="spellStart"/>
            <w:r w:rsidRPr="00815DD0">
              <w:rPr>
                <w:sz w:val="20"/>
                <w:szCs w:val="20"/>
              </w:rPr>
              <w:t>cm</w:t>
            </w:r>
            <w:proofErr w:type="spellEnd"/>
            <w:r w:rsidRPr="00815DD0">
              <w:rPr>
                <w:sz w:val="20"/>
                <w:szCs w:val="20"/>
              </w:rPr>
              <w:t xml:space="preserve">, РН 7,75-7,85 </w:t>
            </w:r>
            <w:proofErr w:type="spellStart"/>
            <w:r w:rsidRPr="00815DD0">
              <w:rPr>
                <w:sz w:val="20"/>
                <w:szCs w:val="20"/>
              </w:rPr>
              <w:t>шегінде</w:t>
            </w:r>
            <w:proofErr w:type="spellEnd"/>
            <w:r w:rsidRPr="00815DD0">
              <w:rPr>
                <w:sz w:val="20"/>
                <w:szCs w:val="20"/>
              </w:rPr>
              <w:t xml:space="preserve">, </w:t>
            </w:r>
            <w:proofErr w:type="spellStart"/>
            <w:r w:rsidRPr="00815DD0">
              <w:rPr>
                <w:sz w:val="20"/>
                <w:szCs w:val="20"/>
              </w:rPr>
              <w:t>қаптама</w:t>
            </w:r>
            <w:proofErr w:type="spellEnd"/>
            <w:r w:rsidRPr="00815DD0">
              <w:rPr>
                <w:sz w:val="20"/>
                <w:szCs w:val="20"/>
              </w:rPr>
              <w:t xml:space="preserve"> көлемі-20л.</w:t>
            </w:r>
          </w:p>
        </w:tc>
        <w:tc>
          <w:tcPr>
            <w:tcW w:w="1134" w:type="dxa"/>
            <w:shd w:val="clear" w:color="auto" w:fill="auto"/>
            <w:vAlign w:val="center"/>
          </w:tcPr>
          <w:p w:rsidR="00815DD0" w:rsidRPr="00815DD0" w:rsidRDefault="00815DD0">
            <w:pPr>
              <w:jc w:val="center"/>
              <w:rPr>
                <w:color w:val="000000"/>
                <w:sz w:val="20"/>
                <w:szCs w:val="20"/>
              </w:rPr>
            </w:pPr>
            <w:r w:rsidRPr="00815DD0">
              <w:rPr>
                <w:color w:val="000000"/>
                <w:sz w:val="20"/>
                <w:szCs w:val="20"/>
              </w:rPr>
              <w:t>штука</w:t>
            </w:r>
          </w:p>
        </w:tc>
        <w:tc>
          <w:tcPr>
            <w:tcW w:w="993" w:type="dxa"/>
            <w:shd w:val="clear" w:color="auto" w:fill="auto"/>
            <w:vAlign w:val="center"/>
          </w:tcPr>
          <w:p w:rsidR="00815DD0" w:rsidRPr="00815DD0" w:rsidRDefault="00815DD0">
            <w:pPr>
              <w:jc w:val="center"/>
              <w:rPr>
                <w:color w:val="000000"/>
                <w:sz w:val="20"/>
                <w:szCs w:val="20"/>
              </w:rPr>
            </w:pPr>
            <w:r w:rsidRPr="00815DD0">
              <w:rPr>
                <w:color w:val="000000"/>
                <w:sz w:val="20"/>
                <w:szCs w:val="20"/>
              </w:rPr>
              <w:t>1</w:t>
            </w:r>
          </w:p>
        </w:tc>
        <w:tc>
          <w:tcPr>
            <w:tcW w:w="1124" w:type="dxa"/>
            <w:shd w:val="clear" w:color="auto" w:fill="auto"/>
            <w:vAlign w:val="center"/>
          </w:tcPr>
          <w:p w:rsidR="00815DD0" w:rsidRPr="00815DD0" w:rsidRDefault="00815DD0">
            <w:pPr>
              <w:jc w:val="center"/>
              <w:rPr>
                <w:color w:val="000000"/>
                <w:sz w:val="20"/>
                <w:szCs w:val="20"/>
              </w:rPr>
            </w:pPr>
            <w:r w:rsidRPr="00815DD0">
              <w:rPr>
                <w:color w:val="000000"/>
                <w:sz w:val="20"/>
                <w:szCs w:val="20"/>
              </w:rPr>
              <w:t>46 130,00</w:t>
            </w:r>
          </w:p>
        </w:tc>
        <w:tc>
          <w:tcPr>
            <w:tcW w:w="1222" w:type="dxa"/>
            <w:shd w:val="clear" w:color="auto" w:fill="auto"/>
            <w:vAlign w:val="center"/>
          </w:tcPr>
          <w:p w:rsidR="00815DD0" w:rsidRPr="00815DD0" w:rsidRDefault="00815DD0">
            <w:pPr>
              <w:jc w:val="center"/>
              <w:rPr>
                <w:color w:val="000000"/>
                <w:sz w:val="20"/>
                <w:szCs w:val="20"/>
              </w:rPr>
            </w:pPr>
            <w:r w:rsidRPr="00815DD0">
              <w:rPr>
                <w:color w:val="000000"/>
                <w:sz w:val="20"/>
                <w:szCs w:val="20"/>
              </w:rPr>
              <w:t>46 130,00</w:t>
            </w:r>
          </w:p>
        </w:tc>
      </w:tr>
      <w:tr w:rsidR="00815DD0" w:rsidRPr="00815DD0" w:rsidTr="006E19E8">
        <w:trPr>
          <w:trHeight w:val="584"/>
          <w:jc w:val="center"/>
        </w:trPr>
        <w:tc>
          <w:tcPr>
            <w:tcW w:w="710" w:type="dxa"/>
            <w:shd w:val="clear" w:color="auto" w:fill="auto"/>
            <w:vAlign w:val="center"/>
          </w:tcPr>
          <w:p w:rsidR="00815DD0" w:rsidRPr="00815DD0" w:rsidRDefault="00815DD0" w:rsidP="00FA09EA">
            <w:pPr>
              <w:ind w:left="-250" w:right="-107" w:firstLine="142"/>
              <w:jc w:val="center"/>
              <w:rPr>
                <w:sz w:val="20"/>
                <w:szCs w:val="20"/>
              </w:rPr>
            </w:pPr>
            <w:r w:rsidRPr="00815DD0">
              <w:rPr>
                <w:sz w:val="20"/>
                <w:szCs w:val="20"/>
              </w:rPr>
              <w:t>2</w:t>
            </w:r>
          </w:p>
        </w:tc>
        <w:tc>
          <w:tcPr>
            <w:tcW w:w="2764" w:type="dxa"/>
            <w:shd w:val="clear" w:color="auto" w:fill="auto"/>
          </w:tcPr>
          <w:p w:rsidR="00815DD0" w:rsidRPr="00815DD0" w:rsidRDefault="00815DD0" w:rsidP="00DC5248">
            <w:pPr>
              <w:rPr>
                <w:sz w:val="20"/>
                <w:szCs w:val="20"/>
              </w:rPr>
            </w:pPr>
            <w:proofErr w:type="spellStart"/>
            <w:r w:rsidRPr="00815DD0">
              <w:rPr>
                <w:sz w:val="20"/>
                <w:szCs w:val="20"/>
              </w:rPr>
              <w:t>Stromatolyser</w:t>
            </w:r>
            <w:proofErr w:type="spellEnd"/>
            <w:r w:rsidRPr="00815DD0">
              <w:rPr>
                <w:sz w:val="20"/>
                <w:szCs w:val="20"/>
              </w:rPr>
              <w:t xml:space="preserve"> - WH 3 X 500 мл </w:t>
            </w:r>
            <w:proofErr w:type="spellStart"/>
            <w:r w:rsidRPr="00815DD0">
              <w:rPr>
                <w:sz w:val="20"/>
                <w:szCs w:val="20"/>
              </w:rPr>
              <w:t>Автоматты</w:t>
            </w:r>
            <w:proofErr w:type="spellEnd"/>
            <w:r w:rsidRPr="00815DD0">
              <w:rPr>
                <w:sz w:val="20"/>
                <w:szCs w:val="20"/>
              </w:rPr>
              <w:t xml:space="preserve"> </w:t>
            </w:r>
            <w:proofErr w:type="spellStart"/>
            <w:r w:rsidRPr="00815DD0">
              <w:rPr>
                <w:sz w:val="20"/>
                <w:szCs w:val="20"/>
              </w:rPr>
              <w:t>гематологиялық</w:t>
            </w:r>
            <w:proofErr w:type="spellEnd"/>
            <w:r w:rsidRPr="00815DD0">
              <w:rPr>
                <w:sz w:val="20"/>
                <w:szCs w:val="20"/>
              </w:rPr>
              <w:t xml:space="preserve"> анализатор XP </w:t>
            </w:r>
            <w:proofErr w:type="spellStart"/>
            <w:r w:rsidRPr="00815DD0">
              <w:rPr>
                <w:sz w:val="20"/>
                <w:szCs w:val="20"/>
              </w:rPr>
              <w:t>жиынтығынан</w:t>
            </w:r>
            <w:proofErr w:type="spellEnd"/>
            <w:r w:rsidRPr="00815DD0">
              <w:rPr>
                <w:sz w:val="20"/>
                <w:szCs w:val="20"/>
              </w:rPr>
              <w:t xml:space="preserve"> 300 +2 +35 C</w:t>
            </w:r>
          </w:p>
        </w:tc>
        <w:tc>
          <w:tcPr>
            <w:tcW w:w="7539" w:type="dxa"/>
          </w:tcPr>
          <w:p w:rsidR="00815DD0" w:rsidRPr="00815DD0" w:rsidRDefault="00815DD0" w:rsidP="00DC7633">
            <w:pPr>
              <w:jc w:val="both"/>
              <w:rPr>
                <w:sz w:val="20"/>
                <w:szCs w:val="20"/>
              </w:rPr>
            </w:pPr>
            <w:proofErr w:type="spellStart"/>
            <w:r w:rsidRPr="00815DD0">
              <w:rPr>
                <w:sz w:val="20"/>
                <w:szCs w:val="20"/>
              </w:rPr>
              <w:t>Пайдалануға</w:t>
            </w:r>
            <w:proofErr w:type="spellEnd"/>
            <w:r w:rsidRPr="00815DD0">
              <w:rPr>
                <w:sz w:val="20"/>
                <w:szCs w:val="20"/>
              </w:rPr>
              <w:t xml:space="preserve"> </w:t>
            </w:r>
            <w:proofErr w:type="spellStart"/>
            <w:r w:rsidRPr="00815DD0">
              <w:rPr>
                <w:sz w:val="20"/>
                <w:szCs w:val="20"/>
              </w:rPr>
              <w:t>дайын</w:t>
            </w:r>
            <w:proofErr w:type="spellEnd"/>
            <w:r w:rsidRPr="00815DD0">
              <w:rPr>
                <w:sz w:val="20"/>
                <w:szCs w:val="20"/>
              </w:rPr>
              <w:t xml:space="preserve"> реагент, </w:t>
            </w:r>
            <w:proofErr w:type="spellStart"/>
            <w:r w:rsidRPr="00815DD0">
              <w:rPr>
                <w:sz w:val="20"/>
                <w:szCs w:val="20"/>
              </w:rPr>
              <w:t>эритроциттерді</w:t>
            </w:r>
            <w:proofErr w:type="spellEnd"/>
            <w:r w:rsidRPr="00815DD0">
              <w:rPr>
                <w:sz w:val="20"/>
                <w:szCs w:val="20"/>
              </w:rPr>
              <w:t xml:space="preserve"> </w:t>
            </w:r>
            <w:proofErr w:type="spellStart"/>
            <w:r w:rsidRPr="00815DD0">
              <w:rPr>
                <w:sz w:val="20"/>
                <w:szCs w:val="20"/>
              </w:rPr>
              <w:t>лизингке</w:t>
            </w:r>
            <w:proofErr w:type="spellEnd"/>
            <w:r w:rsidRPr="00815DD0">
              <w:rPr>
                <w:sz w:val="20"/>
                <w:szCs w:val="20"/>
              </w:rPr>
              <w:t xml:space="preserve"> </w:t>
            </w:r>
            <w:proofErr w:type="spellStart"/>
            <w:r w:rsidRPr="00815DD0">
              <w:rPr>
                <w:sz w:val="20"/>
                <w:szCs w:val="20"/>
              </w:rPr>
              <w:t>және</w:t>
            </w:r>
            <w:proofErr w:type="spellEnd"/>
            <w:r w:rsidRPr="00815DD0">
              <w:rPr>
                <w:sz w:val="20"/>
                <w:szCs w:val="20"/>
              </w:rPr>
              <w:t xml:space="preserve"> </w:t>
            </w:r>
            <w:proofErr w:type="spellStart"/>
            <w:r w:rsidRPr="00815DD0">
              <w:rPr>
                <w:sz w:val="20"/>
                <w:szCs w:val="20"/>
              </w:rPr>
              <w:t>лейкоциттерді</w:t>
            </w:r>
            <w:proofErr w:type="spellEnd"/>
            <w:r w:rsidRPr="00815DD0">
              <w:rPr>
                <w:sz w:val="20"/>
                <w:szCs w:val="20"/>
              </w:rPr>
              <w:t xml:space="preserve"> </w:t>
            </w:r>
            <w:proofErr w:type="spellStart"/>
            <w:r w:rsidRPr="00815DD0">
              <w:rPr>
                <w:sz w:val="20"/>
                <w:szCs w:val="20"/>
              </w:rPr>
              <w:t>дәл</w:t>
            </w:r>
            <w:proofErr w:type="spellEnd"/>
            <w:r w:rsidRPr="00815DD0">
              <w:rPr>
                <w:sz w:val="20"/>
                <w:szCs w:val="20"/>
              </w:rPr>
              <w:t xml:space="preserve"> </w:t>
            </w:r>
            <w:proofErr w:type="spellStart"/>
            <w:r w:rsidRPr="00815DD0">
              <w:rPr>
                <w:sz w:val="20"/>
                <w:szCs w:val="20"/>
              </w:rPr>
              <w:t>есептеуге</w:t>
            </w:r>
            <w:proofErr w:type="spellEnd"/>
            <w:r w:rsidRPr="00815DD0">
              <w:rPr>
                <w:sz w:val="20"/>
                <w:szCs w:val="20"/>
              </w:rPr>
              <w:t xml:space="preserve">, </w:t>
            </w:r>
            <w:proofErr w:type="spellStart"/>
            <w:r w:rsidRPr="00815DD0">
              <w:rPr>
                <w:sz w:val="20"/>
                <w:szCs w:val="20"/>
              </w:rPr>
              <w:t>лейкоциттердің</w:t>
            </w:r>
            <w:proofErr w:type="spellEnd"/>
            <w:r w:rsidRPr="00815DD0">
              <w:rPr>
                <w:sz w:val="20"/>
                <w:szCs w:val="20"/>
              </w:rPr>
              <w:t xml:space="preserve"> (</w:t>
            </w:r>
            <w:proofErr w:type="spellStart"/>
            <w:r w:rsidRPr="00815DD0">
              <w:rPr>
                <w:sz w:val="20"/>
                <w:szCs w:val="20"/>
              </w:rPr>
              <w:t>лимфоциттер</w:t>
            </w:r>
            <w:proofErr w:type="spellEnd"/>
            <w:r w:rsidRPr="00815DD0">
              <w:rPr>
                <w:sz w:val="20"/>
                <w:szCs w:val="20"/>
              </w:rPr>
              <w:t xml:space="preserve">, </w:t>
            </w:r>
            <w:proofErr w:type="spellStart"/>
            <w:r w:rsidRPr="00815DD0">
              <w:rPr>
                <w:sz w:val="20"/>
                <w:szCs w:val="20"/>
              </w:rPr>
              <w:t>нейтрофилдер</w:t>
            </w:r>
            <w:proofErr w:type="spellEnd"/>
            <w:r w:rsidRPr="00815DD0">
              <w:rPr>
                <w:sz w:val="20"/>
                <w:szCs w:val="20"/>
              </w:rPr>
              <w:t xml:space="preserve"> </w:t>
            </w:r>
            <w:proofErr w:type="spellStart"/>
            <w:r w:rsidRPr="00815DD0">
              <w:rPr>
                <w:sz w:val="20"/>
                <w:szCs w:val="20"/>
              </w:rPr>
              <w:t>және</w:t>
            </w:r>
            <w:proofErr w:type="spellEnd"/>
            <w:r w:rsidRPr="00815DD0">
              <w:rPr>
                <w:sz w:val="20"/>
                <w:szCs w:val="20"/>
              </w:rPr>
              <w:t xml:space="preserve"> </w:t>
            </w:r>
            <w:proofErr w:type="spellStart"/>
            <w:r w:rsidRPr="00815DD0">
              <w:rPr>
                <w:sz w:val="20"/>
                <w:szCs w:val="20"/>
              </w:rPr>
              <w:t>жасушалардың</w:t>
            </w:r>
            <w:proofErr w:type="spellEnd"/>
            <w:r w:rsidRPr="00815DD0">
              <w:rPr>
                <w:sz w:val="20"/>
                <w:szCs w:val="20"/>
              </w:rPr>
              <w:t xml:space="preserve"> </w:t>
            </w:r>
            <w:proofErr w:type="spellStart"/>
            <w:r w:rsidRPr="00815DD0">
              <w:rPr>
                <w:sz w:val="20"/>
                <w:szCs w:val="20"/>
              </w:rPr>
              <w:t>аралас</w:t>
            </w:r>
            <w:proofErr w:type="spellEnd"/>
            <w:r w:rsidRPr="00815DD0">
              <w:rPr>
                <w:sz w:val="20"/>
                <w:szCs w:val="20"/>
              </w:rPr>
              <w:t xml:space="preserve"> </w:t>
            </w:r>
            <w:proofErr w:type="spellStart"/>
            <w:r w:rsidRPr="00815DD0">
              <w:rPr>
                <w:sz w:val="20"/>
                <w:szCs w:val="20"/>
              </w:rPr>
              <w:t>популяциясы</w:t>
            </w:r>
            <w:proofErr w:type="spellEnd"/>
            <w:r w:rsidRPr="00815DD0">
              <w:rPr>
                <w:sz w:val="20"/>
                <w:szCs w:val="20"/>
              </w:rPr>
              <w:t xml:space="preserve">) </w:t>
            </w:r>
            <w:proofErr w:type="spellStart"/>
            <w:r w:rsidRPr="00815DD0">
              <w:rPr>
                <w:sz w:val="20"/>
                <w:szCs w:val="20"/>
              </w:rPr>
              <w:t>үшмодальдық</w:t>
            </w:r>
            <w:proofErr w:type="spellEnd"/>
            <w:r w:rsidRPr="00815DD0">
              <w:rPr>
                <w:sz w:val="20"/>
                <w:szCs w:val="20"/>
              </w:rPr>
              <w:t xml:space="preserve"> </w:t>
            </w:r>
            <w:proofErr w:type="spellStart"/>
            <w:r w:rsidRPr="00815DD0">
              <w:rPr>
                <w:sz w:val="20"/>
                <w:szCs w:val="20"/>
              </w:rPr>
              <w:t>мөлшерінің</w:t>
            </w:r>
            <w:proofErr w:type="spellEnd"/>
            <w:r w:rsidRPr="00815DD0">
              <w:rPr>
                <w:sz w:val="20"/>
                <w:szCs w:val="20"/>
              </w:rPr>
              <w:t xml:space="preserve"> </w:t>
            </w:r>
            <w:proofErr w:type="spellStart"/>
            <w:r w:rsidRPr="00815DD0">
              <w:rPr>
                <w:sz w:val="20"/>
                <w:szCs w:val="20"/>
              </w:rPr>
              <w:t>таралуын</w:t>
            </w:r>
            <w:proofErr w:type="spellEnd"/>
            <w:r w:rsidRPr="00815DD0">
              <w:rPr>
                <w:sz w:val="20"/>
                <w:szCs w:val="20"/>
              </w:rPr>
              <w:t xml:space="preserve"> </w:t>
            </w:r>
            <w:proofErr w:type="spellStart"/>
            <w:r w:rsidRPr="00815DD0">
              <w:rPr>
                <w:sz w:val="20"/>
                <w:szCs w:val="20"/>
              </w:rPr>
              <w:t>талдауға</w:t>
            </w:r>
            <w:proofErr w:type="spellEnd"/>
            <w:r w:rsidRPr="00815DD0">
              <w:rPr>
                <w:sz w:val="20"/>
                <w:szCs w:val="20"/>
              </w:rPr>
              <w:t xml:space="preserve"> </w:t>
            </w:r>
            <w:proofErr w:type="spellStart"/>
            <w:r w:rsidRPr="00815DD0">
              <w:rPr>
                <w:sz w:val="20"/>
                <w:szCs w:val="20"/>
              </w:rPr>
              <w:t>және</w:t>
            </w:r>
            <w:proofErr w:type="spellEnd"/>
            <w:r w:rsidRPr="00815DD0">
              <w:rPr>
                <w:sz w:val="20"/>
                <w:szCs w:val="20"/>
              </w:rPr>
              <w:t xml:space="preserve"> гемоглобин </w:t>
            </w:r>
            <w:proofErr w:type="spellStart"/>
            <w:r w:rsidRPr="00815DD0">
              <w:rPr>
                <w:sz w:val="20"/>
                <w:szCs w:val="20"/>
              </w:rPr>
              <w:t>деңгейін</w:t>
            </w:r>
            <w:proofErr w:type="spellEnd"/>
            <w:r w:rsidRPr="00815DD0">
              <w:rPr>
                <w:sz w:val="20"/>
                <w:szCs w:val="20"/>
              </w:rPr>
              <w:t xml:space="preserve"> </w:t>
            </w:r>
            <w:proofErr w:type="spellStart"/>
            <w:r w:rsidRPr="00815DD0">
              <w:rPr>
                <w:sz w:val="20"/>
                <w:szCs w:val="20"/>
              </w:rPr>
              <w:t>өлшеуге</w:t>
            </w:r>
            <w:proofErr w:type="spellEnd"/>
            <w:r w:rsidRPr="00815DD0">
              <w:rPr>
                <w:sz w:val="20"/>
                <w:szCs w:val="20"/>
              </w:rPr>
              <w:t xml:space="preserve"> </w:t>
            </w:r>
            <w:proofErr w:type="spellStart"/>
            <w:r w:rsidRPr="00815DD0">
              <w:rPr>
                <w:sz w:val="20"/>
                <w:szCs w:val="20"/>
              </w:rPr>
              <w:t>арналған</w:t>
            </w:r>
            <w:proofErr w:type="spellEnd"/>
            <w:proofErr w:type="gramStart"/>
            <w:r w:rsidRPr="00815DD0">
              <w:rPr>
                <w:sz w:val="20"/>
                <w:szCs w:val="20"/>
              </w:rPr>
              <w:t>.</w:t>
            </w:r>
            <w:proofErr w:type="gramEnd"/>
            <w:r w:rsidRPr="00815DD0">
              <w:rPr>
                <w:sz w:val="20"/>
                <w:szCs w:val="20"/>
              </w:rPr>
              <w:t xml:space="preserve"> </w:t>
            </w:r>
            <w:proofErr w:type="spellStart"/>
            <w:r w:rsidRPr="00815DD0">
              <w:rPr>
                <w:sz w:val="20"/>
                <w:szCs w:val="20"/>
              </w:rPr>
              <w:t>Құ</w:t>
            </w:r>
            <w:proofErr w:type="gramStart"/>
            <w:r w:rsidRPr="00815DD0">
              <w:rPr>
                <w:sz w:val="20"/>
                <w:szCs w:val="20"/>
              </w:rPr>
              <w:t>р</w:t>
            </w:r>
            <w:proofErr w:type="gramEnd"/>
            <w:r w:rsidRPr="00815DD0">
              <w:rPr>
                <w:sz w:val="20"/>
                <w:szCs w:val="20"/>
              </w:rPr>
              <w:t>амында</w:t>
            </w:r>
            <w:proofErr w:type="spellEnd"/>
            <w:r w:rsidRPr="00815DD0">
              <w:rPr>
                <w:sz w:val="20"/>
                <w:szCs w:val="20"/>
              </w:rPr>
              <w:t xml:space="preserve"> аммоний </w:t>
            </w:r>
            <w:proofErr w:type="spellStart"/>
            <w:r w:rsidRPr="00815DD0">
              <w:rPr>
                <w:sz w:val="20"/>
                <w:szCs w:val="20"/>
              </w:rPr>
              <w:t>тұздары</w:t>
            </w:r>
            <w:proofErr w:type="spellEnd"/>
            <w:r w:rsidRPr="00815DD0">
              <w:rPr>
                <w:sz w:val="20"/>
                <w:szCs w:val="20"/>
              </w:rPr>
              <w:t xml:space="preserve"> мен натрий </w:t>
            </w:r>
            <w:proofErr w:type="spellStart"/>
            <w:r w:rsidRPr="00815DD0">
              <w:rPr>
                <w:sz w:val="20"/>
                <w:szCs w:val="20"/>
              </w:rPr>
              <w:t>хлориді</w:t>
            </w:r>
            <w:proofErr w:type="spellEnd"/>
            <w:r w:rsidRPr="00815DD0">
              <w:rPr>
                <w:sz w:val="20"/>
                <w:szCs w:val="20"/>
              </w:rPr>
              <w:t xml:space="preserve"> бар. </w:t>
            </w:r>
            <w:proofErr w:type="spellStart"/>
            <w:r w:rsidRPr="00815DD0">
              <w:rPr>
                <w:sz w:val="20"/>
                <w:szCs w:val="20"/>
              </w:rPr>
              <w:t>Қаптамасы</w:t>
            </w:r>
            <w:proofErr w:type="spellEnd"/>
            <w:r w:rsidRPr="00815DD0">
              <w:rPr>
                <w:sz w:val="20"/>
                <w:szCs w:val="20"/>
              </w:rPr>
              <w:t xml:space="preserve"> 500 мл-</w:t>
            </w:r>
            <w:proofErr w:type="spellStart"/>
            <w:r w:rsidRPr="00815DD0">
              <w:rPr>
                <w:sz w:val="20"/>
                <w:szCs w:val="20"/>
              </w:rPr>
              <w:t>ден</w:t>
            </w:r>
            <w:proofErr w:type="spellEnd"/>
            <w:r w:rsidRPr="00815DD0">
              <w:rPr>
                <w:sz w:val="20"/>
                <w:szCs w:val="20"/>
              </w:rPr>
              <w:t xml:space="preserve"> 3 </w:t>
            </w:r>
            <w:proofErr w:type="spellStart"/>
            <w:r w:rsidRPr="00815DD0">
              <w:rPr>
                <w:sz w:val="20"/>
                <w:szCs w:val="20"/>
              </w:rPr>
              <w:t>құты</w:t>
            </w:r>
            <w:proofErr w:type="spellEnd"/>
            <w:r w:rsidRPr="00815DD0">
              <w:rPr>
                <w:sz w:val="20"/>
                <w:szCs w:val="20"/>
              </w:rPr>
              <w:t xml:space="preserve">. </w:t>
            </w:r>
            <w:proofErr w:type="spellStart"/>
            <w:r w:rsidRPr="00815DD0">
              <w:rPr>
                <w:sz w:val="20"/>
                <w:szCs w:val="20"/>
              </w:rPr>
              <w:t>sysmex</w:t>
            </w:r>
            <w:proofErr w:type="spellEnd"/>
            <w:r w:rsidRPr="00815DD0">
              <w:rPr>
                <w:sz w:val="20"/>
                <w:szCs w:val="20"/>
              </w:rPr>
              <w:t xml:space="preserve"> </w:t>
            </w:r>
            <w:proofErr w:type="spellStart"/>
            <w:r w:rsidRPr="00815DD0">
              <w:rPr>
                <w:sz w:val="20"/>
                <w:szCs w:val="20"/>
              </w:rPr>
              <w:t>компаниясының</w:t>
            </w:r>
            <w:proofErr w:type="spellEnd"/>
            <w:r w:rsidRPr="00815DD0">
              <w:rPr>
                <w:sz w:val="20"/>
                <w:szCs w:val="20"/>
              </w:rPr>
              <w:t xml:space="preserve"> </w:t>
            </w:r>
            <w:proofErr w:type="spellStart"/>
            <w:r w:rsidRPr="00815DD0">
              <w:rPr>
                <w:sz w:val="20"/>
                <w:szCs w:val="20"/>
              </w:rPr>
              <w:t>гематологиялық</w:t>
            </w:r>
            <w:proofErr w:type="spellEnd"/>
            <w:r w:rsidRPr="00815DD0">
              <w:rPr>
                <w:sz w:val="20"/>
                <w:szCs w:val="20"/>
              </w:rPr>
              <w:t xml:space="preserve"> </w:t>
            </w:r>
            <w:proofErr w:type="spellStart"/>
            <w:r w:rsidRPr="00815DD0">
              <w:rPr>
                <w:sz w:val="20"/>
                <w:szCs w:val="20"/>
              </w:rPr>
              <w:t>анализаторларында</w:t>
            </w:r>
            <w:proofErr w:type="spellEnd"/>
            <w:r w:rsidRPr="00815DD0">
              <w:rPr>
                <w:sz w:val="20"/>
                <w:szCs w:val="20"/>
              </w:rPr>
              <w:t xml:space="preserve"> </w:t>
            </w:r>
            <w:proofErr w:type="spellStart"/>
            <w:r w:rsidRPr="00815DD0">
              <w:rPr>
                <w:sz w:val="20"/>
                <w:szCs w:val="20"/>
              </w:rPr>
              <w:t>пайдалануға</w:t>
            </w:r>
            <w:proofErr w:type="spellEnd"/>
            <w:r w:rsidRPr="00815DD0">
              <w:rPr>
                <w:sz w:val="20"/>
                <w:szCs w:val="20"/>
              </w:rPr>
              <w:t xml:space="preserve"> </w:t>
            </w:r>
            <w:proofErr w:type="spellStart"/>
            <w:r w:rsidRPr="00815DD0">
              <w:rPr>
                <w:sz w:val="20"/>
                <w:szCs w:val="20"/>
              </w:rPr>
              <w:t>арналған</w:t>
            </w:r>
            <w:proofErr w:type="spellEnd"/>
          </w:p>
        </w:tc>
        <w:tc>
          <w:tcPr>
            <w:tcW w:w="1134" w:type="dxa"/>
            <w:shd w:val="clear" w:color="auto" w:fill="auto"/>
            <w:vAlign w:val="center"/>
          </w:tcPr>
          <w:p w:rsidR="00815DD0" w:rsidRPr="00815DD0" w:rsidRDefault="00815DD0">
            <w:pPr>
              <w:jc w:val="center"/>
              <w:rPr>
                <w:color w:val="000000"/>
                <w:sz w:val="20"/>
                <w:szCs w:val="20"/>
              </w:rPr>
            </w:pPr>
            <w:r w:rsidRPr="00815DD0">
              <w:rPr>
                <w:color w:val="000000"/>
                <w:sz w:val="20"/>
                <w:szCs w:val="20"/>
              </w:rPr>
              <w:t xml:space="preserve">набор </w:t>
            </w:r>
          </w:p>
        </w:tc>
        <w:tc>
          <w:tcPr>
            <w:tcW w:w="993" w:type="dxa"/>
            <w:shd w:val="clear" w:color="auto" w:fill="auto"/>
            <w:vAlign w:val="center"/>
          </w:tcPr>
          <w:p w:rsidR="00815DD0" w:rsidRPr="00815DD0" w:rsidRDefault="00815DD0">
            <w:pPr>
              <w:jc w:val="center"/>
              <w:rPr>
                <w:color w:val="000000"/>
                <w:sz w:val="20"/>
                <w:szCs w:val="20"/>
              </w:rPr>
            </w:pPr>
            <w:r w:rsidRPr="00815DD0">
              <w:rPr>
                <w:color w:val="000000"/>
                <w:sz w:val="20"/>
                <w:szCs w:val="20"/>
              </w:rPr>
              <w:t>1</w:t>
            </w:r>
          </w:p>
        </w:tc>
        <w:tc>
          <w:tcPr>
            <w:tcW w:w="1124" w:type="dxa"/>
            <w:shd w:val="clear" w:color="auto" w:fill="auto"/>
            <w:vAlign w:val="center"/>
          </w:tcPr>
          <w:p w:rsidR="00815DD0" w:rsidRPr="00815DD0" w:rsidRDefault="00815DD0">
            <w:pPr>
              <w:jc w:val="center"/>
              <w:rPr>
                <w:color w:val="000000"/>
                <w:sz w:val="20"/>
                <w:szCs w:val="20"/>
              </w:rPr>
            </w:pPr>
            <w:r w:rsidRPr="00815DD0">
              <w:rPr>
                <w:color w:val="000000"/>
                <w:sz w:val="20"/>
                <w:szCs w:val="20"/>
              </w:rPr>
              <w:t>132 850,00</w:t>
            </w:r>
          </w:p>
        </w:tc>
        <w:tc>
          <w:tcPr>
            <w:tcW w:w="1222" w:type="dxa"/>
            <w:shd w:val="clear" w:color="auto" w:fill="auto"/>
            <w:vAlign w:val="center"/>
          </w:tcPr>
          <w:p w:rsidR="00815DD0" w:rsidRPr="00815DD0" w:rsidRDefault="00815DD0">
            <w:pPr>
              <w:jc w:val="center"/>
              <w:rPr>
                <w:color w:val="000000"/>
                <w:sz w:val="20"/>
                <w:szCs w:val="20"/>
              </w:rPr>
            </w:pPr>
            <w:r w:rsidRPr="00815DD0">
              <w:rPr>
                <w:color w:val="000000"/>
                <w:sz w:val="20"/>
                <w:szCs w:val="20"/>
              </w:rPr>
              <w:t>132 850,00</w:t>
            </w:r>
          </w:p>
        </w:tc>
      </w:tr>
      <w:tr w:rsidR="00815DD0" w:rsidRPr="00815DD0" w:rsidTr="006E19E8">
        <w:trPr>
          <w:trHeight w:val="584"/>
          <w:jc w:val="center"/>
        </w:trPr>
        <w:tc>
          <w:tcPr>
            <w:tcW w:w="710" w:type="dxa"/>
            <w:shd w:val="clear" w:color="auto" w:fill="auto"/>
            <w:vAlign w:val="center"/>
          </w:tcPr>
          <w:p w:rsidR="00815DD0" w:rsidRPr="00815DD0" w:rsidRDefault="00815DD0" w:rsidP="00FA09EA">
            <w:pPr>
              <w:ind w:left="-250" w:right="-107" w:firstLine="142"/>
              <w:jc w:val="center"/>
              <w:rPr>
                <w:sz w:val="20"/>
                <w:szCs w:val="20"/>
              </w:rPr>
            </w:pPr>
            <w:r w:rsidRPr="00815DD0">
              <w:rPr>
                <w:sz w:val="20"/>
                <w:szCs w:val="20"/>
              </w:rPr>
              <w:t>3</w:t>
            </w:r>
          </w:p>
        </w:tc>
        <w:tc>
          <w:tcPr>
            <w:tcW w:w="2764" w:type="dxa"/>
            <w:shd w:val="clear" w:color="auto" w:fill="auto"/>
          </w:tcPr>
          <w:p w:rsidR="00815DD0" w:rsidRPr="00815DD0" w:rsidRDefault="00815DD0" w:rsidP="00DC5248">
            <w:pPr>
              <w:rPr>
                <w:sz w:val="20"/>
                <w:szCs w:val="20"/>
              </w:rPr>
            </w:pPr>
            <w:proofErr w:type="spellStart"/>
            <w:r w:rsidRPr="00815DD0">
              <w:rPr>
                <w:sz w:val="20"/>
                <w:szCs w:val="20"/>
              </w:rPr>
              <w:t>Sysmex</w:t>
            </w:r>
            <w:proofErr w:type="spellEnd"/>
            <w:r w:rsidRPr="00815DD0">
              <w:rPr>
                <w:sz w:val="20"/>
                <w:szCs w:val="20"/>
              </w:rPr>
              <w:t xml:space="preserve"> XP-300 </w:t>
            </w:r>
            <w:proofErr w:type="spellStart"/>
            <w:r w:rsidRPr="00815DD0">
              <w:rPr>
                <w:sz w:val="20"/>
                <w:szCs w:val="20"/>
              </w:rPr>
              <w:t>автоматты</w:t>
            </w:r>
            <w:proofErr w:type="spellEnd"/>
            <w:r w:rsidRPr="00815DD0">
              <w:rPr>
                <w:sz w:val="20"/>
                <w:szCs w:val="20"/>
              </w:rPr>
              <w:t xml:space="preserve"> </w:t>
            </w:r>
            <w:proofErr w:type="spellStart"/>
            <w:r w:rsidRPr="00815DD0">
              <w:rPr>
                <w:sz w:val="20"/>
                <w:szCs w:val="20"/>
              </w:rPr>
              <w:t>гематологиялық</w:t>
            </w:r>
            <w:proofErr w:type="spellEnd"/>
            <w:r w:rsidRPr="00815DD0">
              <w:rPr>
                <w:sz w:val="20"/>
                <w:szCs w:val="20"/>
              </w:rPr>
              <w:t xml:space="preserve"> </w:t>
            </w:r>
            <w:proofErr w:type="spellStart"/>
            <w:r w:rsidRPr="00815DD0">
              <w:rPr>
                <w:sz w:val="20"/>
                <w:szCs w:val="20"/>
              </w:rPr>
              <w:t>анализаторының</w:t>
            </w:r>
            <w:proofErr w:type="spellEnd"/>
            <w:r w:rsidRPr="00815DD0">
              <w:rPr>
                <w:sz w:val="20"/>
                <w:szCs w:val="20"/>
              </w:rPr>
              <w:t xml:space="preserve"> </w:t>
            </w:r>
            <w:proofErr w:type="spellStart"/>
            <w:r w:rsidRPr="00815DD0">
              <w:rPr>
                <w:sz w:val="20"/>
                <w:szCs w:val="20"/>
              </w:rPr>
              <w:t>дәлдігі</w:t>
            </w:r>
            <w:proofErr w:type="spellEnd"/>
            <w:r w:rsidRPr="00815DD0">
              <w:rPr>
                <w:sz w:val="20"/>
                <w:szCs w:val="20"/>
              </w:rPr>
              <w:t xml:space="preserve"> мен </w:t>
            </w:r>
            <w:proofErr w:type="spellStart"/>
            <w:r w:rsidRPr="00815DD0">
              <w:rPr>
                <w:sz w:val="20"/>
                <w:szCs w:val="20"/>
              </w:rPr>
              <w:t>дәлдігін</w:t>
            </w:r>
            <w:proofErr w:type="spellEnd"/>
            <w:r w:rsidRPr="00815DD0">
              <w:rPr>
                <w:sz w:val="20"/>
                <w:szCs w:val="20"/>
              </w:rPr>
              <w:t xml:space="preserve"> </w:t>
            </w:r>
            <w:proofErr w:type="spellStart"/>
            <w:r w:rsidRPr="00815DD0">
              <w:rPr>
                <w:sz w:val="20"/>
                <w:szCs w:val="20"/>
              </w:rPr>
              <w:t>тексеру</w:t>
            </w:r>
            <w:proofErr w:type="spellEnd"/>
            <w:r w:rsidRPr="00815DD0">
              <w:rPr>
                <w:sz w:val="20"/>
                <w:szCs w:val="20"/>
              </w:rPr>
              <w:t xml:space="preserve"> </w:t>
            </w:r>
            <w:proofErr w:type="spellStart"/>
            <w:r w:rsidRPr="00815DD0">
              <w:rPr>
                <w:sz w:val="20"/>
                <w:szCs w:val="20"/>
              </w:rPr>
              <w:t>үшін</w:t>
            </w:r>
            <w:proofErr w:type="spellEnd"/>
            <w:r w:rsidRPr="00815DD0">
              <w:rPr>
                <w:sz w:val="20"/>
                <w:szCs w:val="20"/>
              </w:rPr>
              <w:t xml:space="preserve"> </w:t>
            </w:r>
            <w:proofErr w:type="spellStart"/>
            <w:proofErr w:type="gramStart"/>
            <w:r w:rsidRPr="00815DD0">
              <w:rPr>
                <w:sz w:val="20"/>
                <w:szCs w:val="20"/>
              </w:rPr>
              <w:t>ба</w:t>
            </w:r>
            <w:proofErr w:type="gramEnd"/>
            <w:r w:rsidRPr="00815DD0">
              <w:rPr>
                <w:sz w:val="20"/>
                <w:szCs w:val="20"/>
              </w:rPr>
              <w:t>қылау</w:t>
            </w:r>
            <w:proofErr w:type="spellEnd"/>
            <w:r w:rsidRPr="00815DD0">
              <w:rPr>
                <w:sz w:val="20"/>
                <w:szCs w:val="20"/>
              </w:rPr>
              <w:t xml:space="preserve"> </w:t>
            </w:r>
            <w:proofErr w:type="spellStart"/>
            <w:r w:rsidRPr="00815DD0">
              <w:rPr>
                <w:sz w:val="20"/>
                <w:szCs w:val="20"/>
              </w:rPr>
              <w:t>қаны</w:t>
            </w:r>
            <w:proofErr w:type="spellEnd"/>
            <w:r w:rsidRPr="00815DD0">
              <w:rPr>
                <w:sz w:val="20"/>
                <w:szCs w:val="20"/>
              </w:rPr>
              <w:t xml:space="preserve"> (</w:t>
            </w:r>
            <w:proofErr w:type="spellStart"/>
            <w:r w:rsidRPr="00815DD0">
              <w:rPr>
                <w:sz w:val="20"/>
                <w:szCs w:val="20"/>
              </w:rPr>
              <w:t>төмен</w:t>
            </w:r>
            <w:proofErr w:type="spellEnd"/>
            <w:r w:rsidRPr="00815DD0">
              <w:rPr>
                <w:sz w:val="20"/>
                <w:szCs w:val="20"/>
              </w:rPr>
              <w:t xml:space="preserve"> </w:t>
            </w:r>
            <w:proofErr w:type="spellStart"/>
            <w:r w:rsidRPr="00815DD0">
              <w:rPr>
                <w:sz w:val="20"/>
                <w:szCs w:val="20"/>
              </w:rPr>
              <w:t>деңгей</w:t>
            </w:r>
            <w:proofErr w:type="spellEnd"/>
            <w:r w:rsidRPr="00815DD0">
              <w:rPr>
                <w:sz w:val="20"/>
                <w:szCs w:val="20"/>
              </w:rPr>
              <w:t xml:space="preserve">) </w:t>
            </w:r>
          </w:p>
        </w:tc>
        <w:tc>
          <w:tcPr>
            <w:tcW w:w="7539" w:type="dxa"/>
          </w:tcPr>
          <w:p w:rsidR="00815DD0" w:rsidRPr="00815DD0" w:rsidRDefault="00815DD0" w:rsidP="00815DD0">
            <w:pPr>
              <w:jc w:val="both"/>
              <w:rPr>
                <w:sz w:val="20"/>
                <w:szCs w:val="20"/>
              </w:rPr>
            </w:pPr>
            <w:proofErr w:type="spellStart"/>
            <w:r w:rsidRPr="00815DD0">
              <w:rPr>
                <w:sz w:val="20"/>
                <w:szCs w:val="20"/>
              </w:rPr>
              <w:t>Sysmex</w:t>
            </w:r>
            <w:proofErr w:type="spellEnd"/>
            <w:r w:rsidRPr="00815DD0">
              <w:rPr>
                <w:sz w:val="20"/>
                <w:szCs w:val="20"/>
              </w:rPr>
              <w:t xml:space="preserve"> XP-300 </w:t>
            </w:r>
            <w:proofErr w:type="spellStart"/>
            <w:r w:rsidRPr="00815DD0">
              <w:rPr>
                <w:sz w:val="20"/>
                <w:szCs w:val="20"/>
              </w:rPr>
              <w:t>автоматты</w:t>
            </w:r>
            <w:proofErr w:type="spellEnd"/>
            <w:r w:rsidRPr="00815DD0">
              <w:rPr>
                <w:sz w:val="20"/>
                <w:szCs w:val="20"/>
              </w:rPr>
              <w:t xml:space="preserve"> </w:t>
            </w:r>
            <w:proofErr w:type="spellStart"/>
            <w:r w:rsidRPr="00815DD0">
              <w:rPr>
                <w:sz w:val="20"/>
                <w:szCs w:val="20"/>
              </w:rPr>
              <w:t>гематологиялық</w:t>
            </w:r>
            <w:proofErr w:type="spellEnd"/>
            <w:r w:rsidRPr="00815DD0">
              <w:rPr>
                <w:sz w:val="20"/>
                <w:szCs w:val="20"/>
              </w:rPr>
              <w:t xml:space="preserve"> </w:t>
            </w:r>
            <w:proofErr w:type="spellStart"/>
            <w:r w:rsidRPr="00815DD0">
              <w:rPr>
                <w:sz w:val="20"/>
                <w:szCs w:val="20"/>
              </w:rPr>
              <w:t>анализаторының</w:t>
            </w:r>
            <w:proofErr w:type="spellEnd"/>
            <w:r w:rsidRPr="00815DD0">
              <w:rPr>
                <w:sz w:val="20"/>
                <w:szCs w:val="20"/>
              </w:rPr>
              <w:t xml:space="preserve"> </w:t>
            </w:r>
            <w:proofErr w:type="spellStart"/>
            <w:r w:rsidRPr="00815DD0">
              <w:rPr>
                <w:sz w:val="20"/>
                <w:szCs w:val="20"/>
              </w:rPr>
              <w:t>дәлдігі</w:t>
            </w:r>
            <w:proofErr w:type="spellEnd"/>
            <w:r w:rsidRPr="00815DD0">
              <w:rPr>
                <w:sz w:val="20"/>
                <w:szCs w:val="20"/>
              </w:rPr>
              <w:t xml:space="preserve"> мен </w:t>
            </w:r>
            <w:proofErr w:type="spellStart"/>
            <w:r w:rsidRPr="00815DD0">
              <w:rPr>
                <w:sz w:val="20"/>
                <w:szCs w:val="20"/>
              </w:rPr>
              <w:t>дәлдігін</w:t>
            </w:r>
            <w:proofErr w:type="spellEnd"/>
            <w:r w:rsidRPr="00815DD0">
              <w:rPr>
                <w:sz w:val="20"/>
                <w:szCs w:val="20"/>
              </w:rPr>
              <w:t xml:space="preserve"> </w:t>
            </w:r>
            <w:proofErr w:type="spellStart"/>
            <w:r w:rsidRPr="00815DD0">
              <w:rPr>
                <w:sz w:val="20"/>
                <w:szCs w:val="20"/>
              </w:rPr>
              <w:t>тексеру</w:t>
            </w:r>
            <w:proofErr w:type="spellEnd"/>
            <w:r w:rsidRPr="00815DD0">
              <w:rPr>
                <w:sz w:val="20"/>
                <w:szCs w:val="20"/>
              </w:rPr>
              <w:t xml:space="preserve"> </w:t>
            </w:r>
            <w:proofErr w:type="spellStart"/>
            <w:r w:rsidRPr="00815DD0">
              <w:rPr>
                <w:sz w:val="20"/>
                <w:szCs w:val="20"/>
              </w:rPr>
              <w:t>үшін</w:t>
            </w:r>
            <w:proofErr w:type="spellEnd"/>
            <w:r w:rsidRPr="00815DD0">
              <w:rPr>
                <w:sz w:val="20"/>
                <w:szCs w:val="20"/>
              </w:rPr>
              <w:t xml:space="preserve"> </w:t>
            </w:r>
            <w:proofErr w:type="spellStart"/>
            <w:proofErr w:type="gramStart"/>
            <w:r w:rsidRPr="00815DD0">
              <w:rPr>
                <w:sz w:val="20"/>
                <w:szCs w:val="20"/>
              </w:rPr>
              <w:t>ба</w:t>
            </w:r>
            <w:proofErr w:type="gramEnd"/>
            <w:r w:rsidRPr="00815DD0">
              <w:rPr>
                <w:sz w:val="20"/>
                <w:szCs w:val="20"/>
              </w:rPr>
              <w:t>қылау</w:t>
            </w:r>
            <w:proofErr w:type="spellEnd"/>
            <w:r w:rsidRPr="00815DD0">
              <w:rPr>
                <w:sz w:val="20"/>
                <w:szCs w:val="20"/>
              </w:rPr>
              <w:t xml:space="preserve"> </w:t>
            </w:r>
            <w:proofErr w:type="spellStart"/>
            <w:r w:rsidRPr="00815DD0">
              <w:rPr>
                <w:sz w:val="20"/>
                <w:szCs w:val="20"/>
              </w:rPr>
              <w:t>қаны</w:t>
            </w:r>
            <w:proofErr w:type="spellEnd"/>
            <w:r w:rsidRPr="00815DD0">
              <w:rPr>
                <w:sz w:val="20"/>
                <w:szCs w:val="20"/>
              </w:rPr>
              <w:t xml:space="preserve"> (</w:t>
            </w:r>
            <w:proofErr w:type="spellStart"/>
            <w:r w:rsidRPr="00815DD0">
              <w:rPr>
                <w:sz w:val="20"/>
                <w:szCs w:val="20"/>
              </w:rPr>
              <w:t>төмен</w:t>
            </w:r>
            <w:proofErr w:type="spellEnd"/>
            <w:r w:rsidRPr="00815DD0">
              <w:rPr>
                <w:sz w:val="20"/>
                <w:szCs w:val="20"/>
              </w:rPr>
              <w:t xml:space="preserve"> </w:t>
            </w:r>
            <w:proofErr w:type="spellStart"/>
            <w:r w:rsidRPr="00815DD0">
              <w:rPr>
                <w:sz w:val="20"/>
                <w:szCs w:val="20"/>
              </w:rPr>
              <w:t>деңгей</w:t>
            </w:r>
            <w:proofErr w:type="spellEnd"/>
            <w:r w:rsidRPr="00815DD0">
              <w:rPr>
                <w:sz w:val="20"/>
                <w:szCs w:val="20"/>
              </w:rPr>
              <w:t xml:space="preserve">) </w:t>
            </w:r>
          </w:p>
          <w:p w:rsidR="00815DD0" w:rsidRPr="00815DD0" w:rsidRDefault="00815DD0" w:rsidP="00815DD0">
            <w:pPr>
              <w:jc w:val="both"/>
              <w:rPr>
                <w:sz w:val="20"/>
                <w:szCs w:val="20"/>
              </w:rPr>
            </w:pPr>
            <w:r w:rsidRPr="00815DD0">
              <w:rPr>
                <w:sz w:val="20"/>
                <w:szCs w:val="20"/>
              </w:rPr>
              <w:t xml:space="preserve">16 </w:t>
            </w:r>
            <w:proofErr w:type="spellStart"/>
            <w:r w:rsidRPr="00815DD0">
              <w:rPr>
                <w:sz w:val="20"/>
                <w:szCs w:val="20"/>
              </w:rPr>
              <w:t>диагностикалық</w:t>
            </w:r>
            <w:proofErr w:type="spellEnd"/>
            <w:r w:rsidRPr="00815DD0">
              <w:rPr>
                <w:sz w:val="20"/>
                <w:szCs w:val="20"/>
              </w:rPr>
              <w:t xml:space="preserve"> </w:t>
            </w:r>
            <w:proofErr w:type="spellStart"/>
            <w:r w:rsidRPr="00815DD0">
              <w:rPr>
                <w:sz w:val="20"/>
                <w:szCs w:val="20"/>
              </w:rPr>
              <w:t>және</w:t>
            </w:r>
            <w:proofErr w:type="spellEnd"/>
            <w:r w:rsidRPr="00815DD0">
              <w:rPr>
                <w:sz w:val="20"/>
                <w:szCs w:val="20"/>
              </w:rPr>
              <w:t xml:space="preserve"> 6 </w:t>
            </w:r>
            <w:proofErr w:type="spellStart"/>
            <w:r w:rsidRPr="00815DD0">
              <w:rPr>
                <w:sz w:val="20"/>
                <w:szCs w:val="20"/>
              </w:rPr>
              <w:t>сервистік</w:t>
            </w:r>
            <w:proofErr w:type="spellEnd"/>
            <w:r w:rsidRPr="00815DD0">
              <w:rPr>
                <w:sz w:val="20"/>
                <w:szCs w:val="20"/>
              </w:rPr>
              <w:t xml:space="preserve"> </w:t>
            </w:r>
            <w:proofErr w:type="spellStart"/>
            <w:r w:rsidRPr="00815DD0">
              <w:rPr>
                <w:sz w:val="20"/>
                <w:szCs w:val="20"/>
              </w:rPr>
              <w:t>параметрлер</w:t>
            </w:r>
            <w:proofErr w:type="spellEnd"/>
            <w:r w:rsidRPr="00815DD0">
              <w:rPr>
                <w:sz w:val="20"/>
                <w:szCs w:val="20"/>
              </w:rPr>
              <w:t xml:space="preserve"> </w:t>
            </w:r>
            <w:proofErr w:type="spellStart"/>
            <w:r w:rsidRPr="00815DD0">
              <w:rPr>
                <w:sz w:val="20"/>
                <w:szCs w:val="20"/>
              </w:rPr>
              <w:t>бойынша</w:t>
            </w:r>
            <w:proofErr w:type="spellEnd"/>
            <w:r w:rsidRPr="00815DD0">
              <w:rPr>
                <w:sz w:val="20"/>
                <w:szCs w:val="20"/>
              </w:rPr>
              <w:t xml:space="preserve"> </w:t>
            </w:r>
            <w:proofErr w:type="spellStart"/>
            <w:r w:rsidRPr="00815DD0">
              <w:rPr>
                <w:sz w:val="20"/>
                <w:szCs w:val="20"/>
              </w:rPr>
              <w:t>гематологиялық</w:t>
            </w:r>
            <w:proofErr w:type="spellEnd"/>
            <w:r w:rsidRPr="00815DD0">
              <w:rPr>
                <w:sz w:val="20"/>
                <w:szCs w:val="20"/>
              </w:rPr>
              <w:t xml:space="preserve"> </w:t>
            </w:r>
            <w:proofErr w:type="spellStart"/>
            <w:r w:rsidRPr="00815DD0">
              <w:rPr>
                <w:sz w:val="20"/>
                <w:szCs w:val="20"/>
              </w:rPr>
              <w:t>анализаторлардың</w:t>
            </w:r>
            <w:proofErr w:type="spellEnd"/>
            <w:r w:rsidRPr="00815DD0">
              <w:rPr>
                <w:sz w:val="20"/>
                <w:szCs w:val="20"/>
              </w:rPr>
              <w:t xml:space="preserve"> </w:t>
            </w:r>
            <w:proofErr w:type="spellStart"/>
            <w:r w:rsidRPr="00815DD0">
              <w:rPr>
                <w:sz w:val="20"/>
                <w:szCs w:val="20"/>
              </w:rPr>
              <w:t>дәлдігі</w:t>
            </w:r>
            <w:proofErr w:type="spellEnd"/>
            <w:r w:rsidRPr="00815DD0">
              <w:rPr>
                <w:sz w:val="20"/>
                <w:szCs w:val="20"/>
              </w:rPr>
              <w:t xml:space="preserve"> мен </w:t>
            </w:r>
            <w:proofErr w:type="spellStart"/>
            <w:r w:rsidRPr="00815DD0">
              <w:rPr>
                <w:sz w:val="20"/>
                <w:szCs w:val="20"/>
              </w:rPr>
              <w:t>дәлдігін</w:t>
            </w:r>
            <w:proofErr w:type="spellEnd"/>
            <w:r w:rsidRPr="00815DD0">
              <w:rPr>
                <w:sz w:val="20"/>
                <w:szCs w:val="20"/>
              </w:rPr>
              <w:t xml:space="preserve"> </w:t>
            </w:r>
            <w:proofErr w:type="spellStart"/>
            <w:r w:rsidRPr="00815DD0">
              <w:rPr>
                <w:sz w:val="20"/>
                <w:szCs w:val="20"/>
              </w:rPr>
              <w:t>тексеруге</w:t>
            </w:r>
            <w:proofErr w:type="spellEnd"/>
            <w:r w:rsidRPr="00815DD0">
              <w:rPr>
                <w:sz w:val="20"/>
                <w:szCs w:val="20"/>
              </w:rPr>
              <w:t xml:space="preserve"> </w:t>
            </w:r>
            <w:proofErr w:type="spellStart"/>
            <w:r w:rsidRPr="00815DD0">
              <w:rPr>
                <w:sz w:val="20"/>
                <w:szCs w:val="20"/>
              </w:rPr>
              <w:t>арналған</w:t>
            </w:r>
            <w:proofErr w:type="spellEnd"/>
            <w:r w:rsidRPr="00815DD0">
              <w:rPr>
                <w:sz w:val="20"/>
                <w:szCs w:val="20"/>
              </w:rPr>
              <w:t xml:space="preserve"> </w:t>
            </w:r>
            <w:proofErr w:type="spellStart"/>
            <w:proofErr w:type="gramStart"/>
            <w:r w:rsidRPr="00815DD0">
              <w:rPr>
                <w:sz w:val="20"/>
                <w:szCs w:val="20"/>
              </w:rPr>
              <w:t>ба</w:t>
            </w:r>
            <w:proofErr w:type="gramEnd"/>
            <w:r w:rsidRPr="00815DD0">
              <w:rPr>
                <w:sz w:val="20"/>
                <w:szCs w:val="20"/>
              </w:rPr>
              <w:t>қылау</w:t>
            </w:r>
            <w:proofErr w:type="spellEnd"/>
            <w:r w:rsidRPr="00815DD0">
              <w:rPr>
                <w:sz w:val="20"/>
                <w:szCs w:val="20"/>
              </w:rPr>
              <w:t xml:space="preserve"> </w:t>
            </w:r>
            <w:proofErr w:type="spellStart"/>
            <w:r w:rsidRPr="00815DD0">
              <w:rPr>
                <w:sz w:val="20"/>
                <w:szCs w:val="20"/>
              </w:rPr>
              <w:t>қаны</w:t>
            </w:r>
            <w:proofErr w:type="spellEnd"/>
            <w:r w:rsidRPr="00815DD0">
              <w:rPr>
                <w:sz w:val="20"/>
                <w:szCs w:val="20"/>
              </w:rPr>
              <w:t xml:space="preserve"> (</w:t>
            </w:r>
            <w:proofErr w:type="spellStart"/>
            <w:r w:rsidRPr="00815DD0">
              <w:rPr>
                <w:sz w:val="20"/>
                <w:szCs w:val="20"/>
              </w:rPr>
              <w:t>төмен</w:t>
            </w:r>
            <w:proofErr w:type="spellEnd"/>
            <w:r w:rsidRPr="00815DD0">
              <w:rPr>
                <w:sz w:val="20"/>
                <w:szCs w:val="20"/>
              </w:rPr>
              <w:t xml:space="preserve"> </w:t>
            </w:r>
            <w:proofErr w:type="spellStart"/>
            <w:r w:rsidRPr="00815DD0">
              <w:rPr>
                <w:sz w:val="20"/>
                <w:szCs w:val="20"/>
              </w:rPr>
              <w:t>деңгей</w:t>
            </w:r>
            <w:proofErr w:type="spellEnd"/>
            <w:r w:rsidRPr="00815DD0">
              <w:rPr>
                <w:sz w:val="20"/>
                <w:szCs w:val="20"/>
              </w:rPr>
              <w:t>).</w:t>
            </w:r>
          </w:p>
          <w:p w:rsidR="00815DD0" w:rsidRPr="00815DD0" w:rsidRDefault="00815DD0" w:rsidP="00815DD0">
            <w:pPr>
              <w:jc w:val="both"/>
              <w:rPr>
                <w:sz w:val="20"/>
                <w:szCs w:val="20"/>
              </w:rPr>
            </w:pPr>
            <w:proofErr w:type="spellStart"/>
            <w:r w:rsidRPr="00815DD0">
              <w:rPr>
                <w:sz w:val="20"/>
                <w:szCs w:val="20"/>
              </w:rPr>
              <w:t>Құтының</w:t>
            </w:r>
            <w:proofErr w:type="spellEnd"/>
            <w:r w:rsidRPr="00815DD0">
              <w:rPr>
                <w:sz w:val="20"/>
                <w:szCs w:val="20"/>
              </w:rPr>
              <w:t xml:space="preserve"> </w:t>
            </w:r>
            <w:proofErr w:type="spellStart"/>
            <w:r w:rsidRPr="00815DD0">
              <w:rPr>
                <w:sz w:val="20"/>
                <w:szCs w:val="20"/>
              </w:rPr>
              <w:t>көлем</w:t>
            </w:r>
            <w:proofErr w:type="gramStart"/>
            <w:r w:rsidRPr="00815DD0">
              <w:rPr>
                <w:sz w:val="20"/>
                <w:szCs w:val="20"/>
              </w:rPr>
              <w:t>і-</w:t>
            </w:r>
            <w:proofErr w:type="gramEnd"/>
            <w:r w:rsidRPr="00815DD0">
              <w:rPr>
                <w:sz w:val="20"/>
                <w:szCs w:val="20"/>
              </w:rPr>
              <w:t>кемінде</w:t>
            </w:r>
            <w:proofErr w:type="spellEnd"/>
            <w:r w:rsidRPr="00815DD0">
              <w:rPr>
                <w:sz w:val="20"/>
                <w:szCs w:val="20"/>
              </w:rPr>
              <w:t xml:space="preserve"> 1,5 мл.</w:t>
            </w:r>
          </w:p>
          <w:p w:rsidR="00815DD0" w:rsidRPr="00815DD0" w:rsidRDefault="00815DD0" w:rsidP="00815DD0">
            <w:pPr>
              <w:jc w:val="both"/>
              <w:rPr>
                <w:sz w:val="20"/>
                <w:szCs w:val="20"/>
              </w:rPr>
            </w:pPr>
            <w:proofErr w:type="spellStart"/>
            <w:r w:rsidRPr="00815DD0">
              <w:rPr>
                <w:sz w:val="20"/>
                <w:szCs w:val="20"/>
              </w:rPr>
              <w:t>Қолдану</w:t>
            </w:r>
            <w:proofErr w:type="spellEnd"/>
            <w:r w:rsidRPr="00815DD0">
              <w:rPr>
                <w:sz w:val="20"/>
                <w:szCs w:val="20"/>
              </w:rPr>
              <w:t xml:space="preserve"> </w:t>
            </w:r>
            <w:proofErr w:type="spellStart"/>
            <w:r w:rsidRPr="00815DD0">
              <w:rPr>
                <w:sz w:val="20"/>
                <w:szCs w:val="20"/>
              </w:rPr>
              <w:t>жөніндегі</w:t>
            </w:r>
            <w:proofErr w:type="spellEnd"/>
            <w:r w:rsidRPr="00815DD0">
              <w:rPr>
                <w:sz w:val="20"/>
                <w:szCs w:val="20"/>
              </w:rPr>
              <w:t xml:space="preserve"> </w:t>
            </w:r>
            <w:proofErr w:type="spellStart"/>
            <w:r w:rsidRPr="00815DD0">
              <w:rPr>
                <w:sz w:val="20"/>
                <w:szCs w:val="20"/>
              </w:rPr>
              <w:t>нұсқаулықтың</w:t>
            </w:r>
            <w:proofErr w:type="spellEnd"/>
            <w:r w:rsidRPr="00815DD0">
              <w:rPr>
                <w:sz w:val="20"/>
                <w:szCs w:val="20"/>
              </w:rPr>
              <w:t xml:space="preserve"> </w:t>
            </w:r>
            <w:proofErr w:type="spellStart"/>
            <w:r w:rsidRPr="00815DD0">
              <w:rPr>
                <w:sz w:val="20"/>
                <w:szCs w:val="20"/>
              </w:rPr>
              <w:t>орыс</w:t>
            </w:r>
            <w:proofErr w:type="spellEnd"/>
            <w:r w:rsidRPr="00815DD0">
              <w:rPr>
                <w:sz w:val="20"/>
                <w:szCs w:val="20"/>
              </w:rPr>
              <w:t xml:space="preserve"> </w:t>
            </w:r>
            <w:proofErr w:type="spellStart"/>
            <w:r w:rsidRPr="00815DD0">
              <w:rPr>
                <w:sz w:val="20"/>
                <w:szCs w:val="20"/>
              </w:rPr>
              <w:t>тілінде</w:t>
            </w:r>
            <w:proofErr w:type="spellEnd"/>
            <w:r w:rsidRPr="00815DD0">
              <w:rPr>
                <w:sz w:val="20"/>
                <w:szCs w:val="20"/>
              </w:rPr>
              <w:t xml:space="preserve"> </w:t>
            </w:r>
            <w:proofErr w:type="spellStart"/>
            <w:r w:rsidRPr="00815DD0">
              <w:rPr>
                <w:sz w:val="20"/>
                <w:szCs w:val="20"/>
              </w:rPr>
              <w:t>болуы</w:t>
            </w:r>
            <w:proofErr w:type="spellEnd"/>
            <w:r w:rsidRPr="00815DD0">
              <w:rPr>
                <w:sz w:val="20"/>
                <w:szCs w:val="20"/>
              </w:rPr>
              <w:t xml:space="preserve">. </w:t>
            </w:r>
          </w:p>
          <w:p w:rsidR="00815DD0" w:rsidRPr="00815DD0" w:rsidRDefault="00815DD0" w:rsidP="00815DD0">
            <w:pPr>
              <w:jc w:val="both"/>
              <w:rPr>
                <w:sz w:val="20"/>
                <w:szCs w:val="20"/>
              </w:rPr>
            </w:pPr>
            <w:proofErr w:type="spellStart"/>
            <w:r w:rsidRPr="00815DD0">
              <w:rPr>
                <w:sz w:val="20"/>
                <w:szCs w:val="20"/>
              </w:rPr>
              <w:t>Сақтау</w:t>
            </w:r>
            <w:proofErr w:type="spellEnd"/>
            <w:r w:rsidRPr="00815DD0">
              <w:rPr>
                <w:sz w:val="20"/>
                <w:szCs w:val="20"/>
              </w:rPr>
              <w:t xml:space="preserve"> </w:t>
            </w:r>
            <w:proofErr w:type="spellStart"/>
            <w:r w:rsidRPr="00815DD0">
              <w:rPr>
                <w:sz w:val="20"/>
                <w:szCs w:val="20"/>
              </w:rPr>
              <w:t>және</w:t>
            </w:r>
            <w:proofErr w:type="spellEnd"/>
            <w:r w:rsidRPr="00815DD0">
              <w:rPr>
                <w:sz w:val="20"/>
                <w:szCs w:val="20"/>
              </w:rPr>
              <w:t xml:space="preserve"> </w:t>
            </w:r>
            <w:proofErr w:type="spellStart"/>
            <w:r w:rsidRPr="00815DD0">
              <w:rPr>
                <w:sz w:val="20"/>
                <w:szCs w:val="20"/>
              </w:rPr>
              <w:t>тасымалдау</w:t>
            </w:r>
            <w:proofErr w:type="spellEnd"/>
            <w:r w:rsidRPr="00815DD0">
              <w:rPr>
                <w:sz w:val="20"/>
                <w:szCs w:val="20"/>
              </w:rPr>
              <w:t xml:space="preserve"> </w:t>
            </w:r>
            <w:proofErr w:type="spellStart"/>
            <w:r w:rsidRPr="00815DD0">
              <w:rPr>
                <w:sz w:val="20"/>
                <w:szCs w:val="20"/>
              </w:rPr>
              <w:t>шарттары</w:t>
            </w:r>
            <w:proofErr w:type="spellEnd"/>
            <w:r w:rsidRPr="00815DD0">
              <w:rPr>
                <w:sz w:val="20"/>
                <w:szCs w:val="20"/>
              </w:rPr>
              <w:t xml:space="preserve">: </w:t>
            </w:r>
            <w:proofErr w:type="spellStart"/>
            <w:r w:rsidRPr="00815DD0">
              <w:rPr>
                <w:sz w:val="20"/>
                <w:szCs w:val="20"/>
              </w:rPr>
              <w:t>жеткізу</w:t>
            </w:r>
            <w:proofErr w:type="spellEnd"/>
            <w:r w:rsidRPr="00815DD0">
              <w:rPr>
                <w:sz w:val="20"/>
                <w:szCs w:val="20"/>
              </w:rPr>
              <w:t xml:space="preserve"> </w:t>
            </w:r>
            <w:proofErr w:type="spellStart"/>
            <w:r w:rsidRPr="00815DD0">
              <w:rPr>
                <w:sz w:val="20"/>
                <w:szCs w:val="20"/>
              </w:rPr>
              <w:t>температуралық</w:t>
            </w:r>
            <w:proofErr w:type="spellEnd"/>
            <w:r w:rsidRPr="00815DD0">
              <w:rPr>
                <w:sz w:val="20"/>
                <w:szCs w:val="20"/>
              </w:rPr>
              <w:t xml:space="preserve"> </w:t>
            </w:r>
            <w:proofErr w:type="spellStart"/>
            <w:r w:rsidRPr="00815DD0">
              <w:rPr>
                <w:sz w:val="20"/>
                <w:szCs w:val="20"/>
              </w:rPr>
              <w:t>сақтау</w:t>
            </w:r>
            <w:proofErr w:type="spellEnd"/>
            <w:r w:rsidRPr="00815DD0">
              <w:rPr>
                <w:sz w:val="20"/>
                <w:szCs w:val="20"/>
              </w:rPr>
              <w:t xml:space="preserve"> </w:t>
            </w:r>
            <w:proofErr w:type="spellStart"/>
            <w:r w:rsidRPr="00815DD0">
              <w:rPr>
                <w:sz w:val="20"/>
                <w:szCs w:val="20"/>
              </w:rPr>
              <w:t>режимін</w:t>
            </w:r>
            <w:proofErr w:type="spellEnd"/>
            <w:r w:rsidRPr="00815DD0">
              <w:rPr>
                <w:sz w:val="20"/>
                <w:szCs w:val="20"/>
              </w:rPr>
              <w:t xml:space="preserve"> </w:t>
            </w:r>
            <w:proofErr w:type="spellStart"/>
            <w:r w:rsidRPr="00815DD0">
              <w:rPr>
                <w:sz w:val="20"/>
                <w:szCs w:val="20"/>
              </w:rPr>
              <w:t>сақтай</w:t>
            </w:r>
            <w:proofErr w:type="spellEnd"/>
            <w:r w:rsidRPr="00815DD0">
              <w:rPr>
                <w:sz w:val="20"/>
                <w:szCs w:val="20"/>
              </w:rPr>
              <w:t xml:space="preserve"> </w:t>
            </w:r>
            <w:proofErr w:type="spellStart"/>
            <w:r w:rsidRPr="00815DD0">
              <w:rPr>
                <w:sz w:val="20"/>
                <w:szCs w:val="20"/>
              </w:rPr>
              <w:t>отырып</w:t>
            </w:r>
            <w:proofErr w:type="spellEnd"/>
            <w:r w:rsidRPr="00815DD0">
              <w:rPr>
                <w:sz w:val="20"/>
                <w:szCs w:val="20"/>
              </w:rPr>
              <w:t xml:space="preserve"> </w:t>
            </w:r>
            <w:proofErr w:type="spellStart"/>
            <w:r w:rsidRPr="00815DD0">
              <w:rPr>
                <w:sz w:val="20"/>
                <w:szCs w:val="20"/>
              </w:rPr>
              <w:t>жүзеге</w:t>
            </w:r>
            <w:proofErr w:type="spellEnd"/>
            <w:r w:rsidRPr="00815DD0">
              <w:rPr>
                <w:sz w:val="20"/>
                <w:szCs w:val="20"/>
              </w:rPr>
              <w:t xml:space="preserve"> </w:t>
            </w:r>
            <w:proofErr w:type="spellStart"/>
            <w:r w:rsidRPr="00815DD0">
              <w:rPr>
                <w:sz w:val="20"/>
                <w:szCs w:val="20"/>
              </w:rPr>
              <w:t>асырылуы</w:t>
            </w:r>
            <w:proofErr w:type="spellEnd"/>
            <w:r w:rsidRPr="00815DD0">
              <w:rPr>
                <w:sz w:val="20"/>
                <w:szCs w:val="20"/>
              </w:rPr>
              <w:t xml:space="preserve"> </w:t>
            </w:r>
            <w:proofErr w:type="spellStart"/>
            <w:proofErr w:type="gramStart"/>
            <w:r w:rsidRPr="00815DD0">
              <w:rPr>
                <w:sz w:val="20"/>
                <w:szCs w:val="20"/>
              </w:rPr>
              <w:t>тиіс</w:t>
            </w:r>
            <w:proofErr w:type="spellEnd"/>
            <w:proofErr w:type="gramEnd"/>
            <w:r w:rsidRPr="00815DD0">
              <w:rPr>
                <w:sz w:val="20"/>
                <w:szCs w:val="20"/>
              </w:rPr>
              <w:t>.</w:t>
            </w:r>
          </w:p>
          <w:p w:rsidR="00815DD0" w:rsidRPr="00815DD0" w:rsidRDefault="00815DD0" w:rsidP="00815DD0">
            <w:pPr>
              <w:jc w:val="both"/>
              <w:rPr>
                <w:sz w:val="20"/>
                <w:szCs w:val="20"/>
              </w:rPr>
            </w:pPr>
            <w:proofErr w:type="spellStart"/>
            <w:r w:rsidRPr="00815DD0">
              <w:rPr>
                <w:sz w:val="20"/>
                <w:szCs w:val="20"/>
              </w:rPr>
              <w:t>Жеткізу</w:t>
            </w:r>
            <w:proofErr w:type="spellEnd"/>
            <w:r w:rsidRPr="00815DD0">
              <w:rPr>
                <w:sz w:val="20"/>
                <w:szCs w:val="20"/>
              </w:rPr>
              <w:t xml:space="preserve"> </w:t>
            </w:r>
            <w:proofErr w:type="spellStart"/>
            <w:r w:rsidRPr="00815DD0">
              <w:rPr>
                <w:sz w:val="20"/>
                <w:szCs w:val="20"/>
              </w:rPr>
              <w:t>күніне</w:t>
            </w:r>
            <w:proofErr w:type="spellEnd"/>
            <w:r w:rsidRPr="00815DD0">
              <w:rPr>
                <w:sz w:val="20"/>
                <w:szCs w:val="20"/>
              </w:rPr>
              <w:t xml:space="preserve"> </w:t>
            </w:r>
            <w:proofErr w:type="spellStart"/>
            <w:r w:rsidRPr="00815DD0">
              <w:rPr>
                <w:sz w:val="20"/>
                <w:szCs w:val="20"/>
              </w:rPr>
              <w:t>жарамдылық</w:t>
            </w:r>
            <w:proofErr w:type="spellEnd"/>
            <w:r w:rsidRPr="00815DD0">
              <w:rPr>
                <w:sz w:val="20"/>
                <w:szCs w:val="20"/>
              </w:rPr>
              <w:t xml:space="preserve"> </w:t>
            </w:r>
            <w:proofErr w:type="spellStart"/>
            <w:r w:rsidRPr="00815DD0">
              <w:rPr>
                <w:sz w:val="20"/>
                <w:szCs w:val="20"/>
              </w:rPr>
              <w:t>мерзі</w:t>
            </w:r>
            <w:proofErr w:type="gramStart"/>
            <w:r w:rsidRPr="00815DD0">
              <w:rPr>
                <w:sz w:val="20"/>
                <w:szCs w:val="20"/>
              </w:rPr>
              <w:t>м</w:t>
            </w:r>
            <w:proofErr w:type="gramEnd"/>
            <w:r w:rsidRPr="00815DD0">
              <w:rPr>
                <w:sz w:val="20"/>
                <w:szCs w:val="20"/>
              </w:rPr>
              <w:t>і</w:t>
            </w:r>
            <w:proofErr w:type="spellEnd"/>
            <w:r w:rsidRPr="00815DD0">
              <w:rPr>
                <w:sz w:val="20"/>
                <w:szCs w:val="20"/>
              </w:rPr>
              <w:t xml:space="preserve"> </w:t>
            </w:r>
            <w:proofErr w:type="spellStart"/>
            <w:r w:rsidRPr="00815DD0">
              <w:rPr>
                <w:sz w:val="20"/>
                <w:szCs w:val="20"/>
              </w:rPr>
              <w:t>пп</w:t>
            </w:r>
            <w:proofErr w:type="spellEnd"/>
            <w:r w:rsidRPr="00815DD0">
              <w:rPr>
                <w:sz w:val="20"/>
                <w:szCs w:val="20"/>
              </w:rPr>
              <w:t xml:space="preserve"> - </w:t>
            </w:r>
            <w:proofErr w:type="spellStart"/>
            <w:r w:rsidRPr="00815DD0">
              <w:rPr>
                <w:sz w:val="20"/>
                <w:szCs w:val="20"/>
              </w:rPr>
              <w:t>ға</w:t>
            </w:r>
            <w:proofErr w:type="spellEnd"/>
            <w:r w:rsidRPr="00815DD0">
              <w:rPr>
                <w:sz w:val="20"/>
                <w:szCs w:val="20"/>
              </w:rPr>
              <w:t xml:space="preserve"> </w:t>
            </w:r>
            <w:proofErr w:type="spellStart"/>
            <w:r w:rsidRPr="00815DD0">
              <w:rPr>
                <w:sz w:val="20"/>
                <w:szCs w:val="20"/>
              </w:rPr>
              <w:t>сәйкес</w:t>
            </w:r>
            <w:proofErr w:type="spellEnd"/>
            <w:r w:rsidRPr="00815DD0">
              <w:rPr>
                <w:sz w:val="20"/>
                <w:szCs w:val="20"/>
              </w:rPr>
              <w:t xml:space="preserve"> </w:t>
            </w:r>
            <w:proofErr w:type="spellStart"/>
            <w:r w:rsidRPr="00815DD0">
              <w:rPr>
                <w:sz w:val="20"/>
                <w:szCs w:val="20"/>
              </w:rPr>
              <w:t>келуі</w:t>
            </w:r>
            <w:proofErr w:type="spellEnd"/>
            <w:r w:rsidRPr="00815DD0">
              <w:rPr>
                <w:sz w:val="20"/>
                <w:szCs w:val="20"/>
              </w:rPr>
              <w:t xml:space="preserve"> керек.4 </w:t>
            </w:r>
            <w:proofErr w:type="spellStart"/>
            <w:r w:rsidRPr="00815DD0">
              <w:rPr>
                <w:sz w:val="20"/>
                <w:szCs w:val="20"/>
              </w:rPr>
              <w:t>ереженің</w:t>
            </w:r>
            <w:proofErr w:type="spellEnd"/>
            <w:r w:rsidRPr="00815DD0">
              <w:rPr>
                <w:sz w:val="20"/>
                <w:szCs w:val="20"/>
              </w:rPr>
              <w:t xml:space="preserve"> 4 </w:t>
            </w:r>
            <w:proofErr w:type="spellStart"/>
            <w:r w:rsidRPr="00815DD0">
              <w:rPr>
                <w:sz w:val="20"/>
                <w:szCs w:val="20"/>
              </w:rPr>
              <w:t>тарауының</w:t>
            </w:r>
            <w:proofErr w:type="spellEnd"/>
            <w:r w:rsidRPr="00815DD0">
              <w:rPr>
                <w:sz w:val="20"/>
                <w:szCs w:val="20"/>
              </w:rPr>
              <w:t xml:space="preserve"> 20 </w:t>
            </w:r>
            <w:proofErr w:type="spellStart"/>
            <w:r w:rsidRPr="00815DD0">
              <w:rPr>
                <w:sz w:val="20"/>
                <w:szCs w:val="20"/>
              </w:rPr>
              <w:t>тармағы</w:t>
            </w:r>
            <w:proofErr w:type="spellEnd"/>
            <w:r w:rsidRPr="00815DD0">
              <w:rPr>
                <w:sz w:val="20"/>
                <w:szCs w:val="20"/>
              </w:rPr>
              <w:t>.</w:t>
            </w:r>
          </w:p>
          <w:p w:rsidR="00815DD0" w:rsidRPr="00815DD0" w:rsidRDefault="00815DD0" w:rsidP="00815DD0">
            <w:pPr>
              <w:jc w:val="both"/>
              <w:rPr>
                <w:sz w:val="20"/>
                <w:szCs w:val="20"/>
              </w:rPr>
            </w:pPr>
            <w:proofErr w:type="spellStart"/>
            <w:r w:rsidRPr="00815DD0">
              <w:rPr>
                <w:sz w:val="20"/>
                <w:szCs w:val="20"/>
              </w:rPr>
              <w:t>Тауарды</w:t>
            </w:r>
            <w:proofErr w:type="spellEnd"/>
            <w:r w:rsidRPr="00815DD0">
              <w:rPr>
                <w:sz w:val="20"/>
                <w:szCs w:val="20"/>
              </w:rPr>
              <w:t xml:space="preserve"> </w:t>
            </w:r>
            <w:proofErr w:type="spellStart"/>
            <w:r w:rsidRPr="00815DD0">
              <w:rPr>
                <w:sz w:val="20"/>
                <w:szCs w:val="20"/>
              </w:rPr>
              <w:t>жеткізу</w:t>
            </w:r>
            <w:proofErr w:type="spellEnd"/>
            <w:r w:rsidRPr="00815DD0">
              <w:rPr>
                <w:sz w:val="20"/>
                <w:szCs w:val="20"/>
              </w:rPr>
              <w:t xml:space="preserve"> </w:t>
            </w:r>
            <w:proofErr w:type="spellStart"/>
            <w:r w:rsidRPr="00815DD0">
              <w:rPr>
                <w:sz w:val="20"/>
                <w:szCs w:val="20"/>
              </w:rPr>
              <w:t>тапсырыс</w:t>
            </w:r>
            <w:proofErr w:type="spellEnd"/>
            <w:r w:rsidRPr="00815DD0">
              <w:rPr>
                <w:sz w:val="20"/>
                <w:szCs w:val="20"/>
              </w:rPr>
              <w:t xml:space="preserve"> </w:t>
            </w:r>
            <w:proofErr w:type="spellStart"/>
            <w:r w:rsidRPr="00815DD0">
              <w:rPr>
                <w:sz w:val="20"/>
                <w:szCs w:val="20"/>
              </w:rPr>
              <w:t>берушінің</w:t>
            </w:r>
            <w:proofErr w:type="spellEnd"/>
            <w:r w:rsidRPr="00815DD0">
              <w:rPr>
                <w:sz w:val="20"/>
                <w:szCs w:val="20"/>
              </w:rPr>
              <w:t xml:space="preserve"> </w:t>
            </w:r>
            <w:proofErr w:type="spellStart"/>
            <w:r w:rsidRPr="00815DD0">
              <w:rPr>
                <w:sz w:val="20"/>
                <w:szCs w:val="20"/>
              </w:rPr>
              <w:t>өтінімі</w:t>
            </w:r>
            <w:proofErr w:type="spellEnd"/>
            <w:r w:rsidRPr="00815DD0">
              <w:rPr>
                <w:sz w:val="20"/>
                <w:szCs w:val="20"/>
              </w:rPr>
              <w:t xml:space="preserve"> </w:t>
            </w:r>
            <w:proofErr w:type="spellStart"/>
            <w:r w:rsidRPr="00815DD0">
              <w:rPr>
                <w:sz w:val="20"/>
                <w:szCs w:val="20"/>
              </w:rPr>
              <w:t>бойынша</w:t>
            </w:r>
            <w:proofErr w:type="spellEnd"/>
            <w:r w:rsidRPr="00815DD0">
              <w:rPr>
                <w:sz w:val="20"/>
                <w:szCs w:val="20"/>
              </w:rPr>
              <w:t xml:space="preserve"> 15 </w:t>
            </w:r>
            <w:proofErr w:type="spellStart"/>
            <w:r w:rsidRPr="00815DD0">
              <w:rPr>
                <w:sz w:val="20"/>
                <w:szCs w:val="20"/>
              </w:rPr>
              <w:t>күнтізбелік</w:t>
            </w:r>
            <w:proofErr w:type="spellEnd"/>
            <w:r w:rsidRPr="00815DD0">
              <w:rPr>
                <w:sz w:val="20"/>
                <w:szCs w:val="20"/>
              </w:rPr>
              <w:t xml:space="preserve"> </w:t>
            </w:r>
            <w:proofErr w:type="spellStart"/>
            <w:proofErr w:type="gramStart"/>
            <w:r w:rsidRPr="00815DD0">
              <w:rPr>
                <w:sz w:val="20"/>
                <w:szCs w:val="20"/>
              </w:rPr>
              <w:t>к</w:t>
            </w:r>
            <w:proofErr w:type="gramEnd"/>
            <w:r w:rsidRPr="00815DD0">
              <w:rPr>
                <w:sz w:val="20"/>
                <w:szCs w:val="20"/>
              </w:rPr>
              <w:t>үн</w:t>
            </w:r>
            <w:proofErr w:type="spellEnd"/>
            <w:r w:rsidRPr="00815DD0">
              <w:rPr>
                <w:sz w:val="20"/>
                <w:szCs w:val="20"/>
              </w:rPr>
              <w:t xml:space="preserve"> </w:t>
            </w:r>
            <w:proofErr w:type="spellStart"/>
            <w:r w:rsidRPr="00815DD0">
              <w:rPr>
                <w:sz w:val="20"/>
                <w:szCs w:val="20"/>
              </w:rPr>
              <w:t>ішінде</w:t>
            </w:r>
            <w:proofErr w:type="spellEnd"/>
            <w:r w:rsidRPr="00815DD0">
              <w:rPr>
                <w:sz w:val="20"/>
                <w:szCs w:val="20"/>
              </w:rPr>
              <w:t xml:space="preserve"> </w:t>
            </w:r>
            <w:proofErr w:type="spellStart"/>
            <w:r w:rsidRPr="00815DD0">
              <w:rPr>
                <w:sz w:val="20"/>
                <w:szCs w:val="20"/>
              </w:rPr>
              <w:t>жүзеге</w:t>
            </w:r>
            <w:proofErr w:type="spellEnd"/>
            <w:r w:rsidRPr="00815DD0">
              <w:rPr>
                <w:sz w:val="20"/>
                <w:szCs w:val="20"/>
              </w:rPr>
              <w:t xml:space="preserve"> </w:t>
            </w:r>
            <w:proofErr w:type="spellStart"/>
            <w:r w:rsidRPr="00815DD0">
              <w:rPr>
                <w:sz w:val="20"/>
                <w:szCs w:val="20"/>
              </w:rPr>
              <w:t>асырылады</w:t>
            </w:r>
            <w:proofErr w:type="spellEnd"/>
            <w:r w:rsidRPr="00815DD0">
              <w:rPr>
                <w:sz w:val="20"/>
                <w:szCs w:val="20"/>
              </w:rPr>
              <w:t>.</w:t>
            </w:r>
          </w:p>
        </w:tc>
        <w:tc>
          <w:tcPr>
            <w:tcW w:w="1134" w:type="dxa"/>
            <w:shd w:val="clear" w:color="auto" w:fill="auto"/>
            <w:vAlign w:val="center"/>
          </w:tcPr>
          <w:p w:rsidR="00815DD0" w:rsidRPr="00815DD0" w:rsidRDefault="00815DD0">
            <w:pPr>
              <w:jc w:val="center"/>
              <w:rPr>
                <w:color w:val="000000"/>
                <w:sz w:val="20"/>
                <w:szCs w:val="20"/>
              </w:rPr>
            </w:pPr>
            <w:r w:rsidRPr="00815DD0">
              <w:rPr>
                <w:color w:val="000000"/>
                <w:sz w:val="20"/>
                <w:szCs w:val="20"/>
              </w:rPr>
              <w:t>флакон</w:t>
            </w:r>
          </w:p>
        </w:tc>
        <w:tc>
          <w:tcPr>
            <w:tcW w:w="993" w:type="dxa"/>
            <w:shd w:val="clear" w:color="auto" w:fill="auto"/>
            <w:vAlign w:val="center"/>
          </w:tcPr>
          <w:p w:rsidR="00815DD0" w:rsidRPr="00815DD0" w:rsidRDefault="00815DD0">
            <w:pPr>
              <w:jc w:val="center"/>
              <w:rPr>
                <w:color w:val="000000"/>
                <w:sz w:val="20"/>
                <w:szCs w:val="20"/>
              </w:rPr>
            </w:pPr>
            <w:r w:rsidRPr="00815DD0">
              <w:rPr>
                <w:color w:val="000000"/>
                <w:sz w:val="20"/>
                <w:szCs w:val="20"/>
              </w:rPr>
              <w:t>2</w:t>
            </w:r>
          </w:p>
        </w:tc>
        <w:tc>
          <w:tcPr>
            <w:tcW w:w="1124" w:type="dxa"/>
            <w:shd w:val="clear" w:color="auto" w:fill="auto"/>
            <w:vAlign w:val="center"/>
          </w:tcPr>
          <w:p w:rsidR="00815DD0" w:rsidRPr="00815DD0" w:rsidRDefault="00815DD0">
            <w:pPr>
              <w:jc w:val="center"/>
              <w:rPr>
                <w:color w:val="000000"/>
                <w:sz w:val="20"/>
                <w:szCs w:val="20"/>
              </w:rPr>
            </w:pPr>
            <w:r w:rsidRPr="00815DD0">
              <w:rPr>
                <w:color w:val="000000"/>
                <w:sz w:val="20"/>
                <w:szCs w:val="20"/>
              </w:rPr>
              <w:t>13 580,00</w:t>
            </w:r>
          </w:p>
        </w:tc>
        <w:tc>
          <w:tcPr>
            <w:tcW w:w="1222" w:type="dxa"/>
            <w:shd w:val="clear" w:color="auto" w:fill="auto"/>
            <w:vAlign w:val="center"/>
          </w:tcPr>
          <w:p w:rsidR="00815DD0" w:rsidRPr="00815DD0" w:rsidRDefault="00815DD0">
            <w:pPr>
              <w:jc w:val="center"/>
              <w:rPr>
                <w:color w:val="000000"/>
                <w:sz w:val="20"/>
                <w:szCs w:val="20"/>
              </w:rPr>
            </w:pPr>
            <w:r w:rsidRPr="00815DD0">
              <w:rPr>
                <w:color w:val="000000"/>
                <w:sz w:val="20"/>
                <w:szCs w:val="20"/>
              </w:rPr>
              <w:t>27 160,00</w:t>
            </w:r>
          </w:p>
        </w:tc>
      </w:tr>
      <w:tr w:rsidR="00815DD0" w:rsidRPr="00815DD0" w:rsidTr="006E19E8">
        <w:trPr>
          <w:trHeight w:val="584"/>
          <w:jc w:val="center"/>
        </w:trPr>
        <w:tc>
          <w:tcPr>
            <w:tcW w:w="710" w:type="dxa"/>
            <w:shd w:val="clear" w:color="auto" w:fill="auto"/>
            <w:vAlign w:val="center"/>
          </w:tcPr>
          <w:p w:rsidR="00815DD0" w:rsidRPr="00815DD0" w:rsidRDefault="00815DD0" w:rsidP="00FA09EA">
            <w:pPr>
              <w:ind w:left="-250" w:right="-107" w:firstLine="142"/>
              <w:jc w:val="center"/>
              <w:rPr>
                <w:sz w:val="20"/>
                <w:szCs w:val="20"/>
              </w:rPr>
            </w:pPr>
            <w:r w:rsidRPr="00815DD0">
              <w:rPr>
                <w:sz w:val="20"/>
                <w:szCs w:val="20"/>
              </w:rPr>
              <w:t>4</w:t>
            </w:r>
          </w:p>
        </w:tc>
        <w:tc>
          <w:tcPr>
            <w:tcW w:w="2764" w:type="dxa"/>
            <w:shd w:val="clear" w:color="auto" w:fill="auto"/>
          </w:tcPr>
          <w:p w:rsidR="00815DD0" w:rsidRPr="00815DD0" w:rsidRDefault="00815DD0" w:rsidP="00DC5248">
            <w:pPr>
              <w:rPr>
                <w:sz w:val="20"/>
                <w:szCs w:val="20"/>
              </w:rPr>
            </w:pPr>
            <w:proofErr w:type="spellStart"/>
            <w:r w:rsidRPr="00815DD0">
              <w:rPr>
                <w:sz w:val="20"/>
                <w:szCs w:val="20"/>
              </w:rPr>
              <w:t>Sysmex</w:t>
            </w:r>
            <w:proofErr w:type="spellEnd"/>
            <w:r w:rsidRPr="00815DD0">
              <w:rPr>
                <w:sz w:val="20"/>
                <w:szCs w:val="20"/>
              </w:rPr>
              <w:t xml:space="preserve"> XP-300 </w:t>
            </w:r>
            <w:proofErr w:type="spellStart"/>
            <w:r w:rsidRPr="00815DD0">
              <w:rPr>
                <w:sz w:val="20"/>
                <w:szCs w:val="20"/>
              </w:rPr>
              <w:t>автоматты</w:t>
            </w:r>
            <w:proofErr w:type="spellEnd"/>
            <w:r w:rsidRPr="00815DD0">
              <w:rPr>
                <w:sz w:val="20"/>
                <w:szCs w:val="20"/>
              </w:rPr>
              <w:t xml:space="preserve"> </w:t>
            </w:r>
            <w:proofErr w:type="spellStart"/>
            <w:r w:rsidRPr="00815DD0">
              <w:rPr>
                <w:sz w:val="20"/>
                <w:szCs w:val="20"/>
              </w:rPr>
              <w:t>гематологиялық</w:t>
            </w:r>
            <w:proofErr w:type="spellEnd"/>
            <w:r w:rsidRPr="00815DD0">
              <w:rPr>
                <w:sz w:val="20"/>
                <w:szCs w:val="20"/>
              </w:rPr>
              <w:t xml:space="preserve"> </w:t>
            </w:r>
            <w:proofErr w:type="spellStart"/>
            <w:r w:rsidRPr="00815DD0">
              <w:rPr>
                <w:sz w:val="20"/>
                <w:szCs w:val="20"/>
              </w:rPr>
              <w:t>анализаторының</w:t>
            </w:r>
            <w:proofErr w:type="spellEnd"/>
            <w:r w:rsidRPr="00815DD0">
              <w:rPr>
                <w:sz w:val="20"/>
                <w:szCs w:val="20"/>
              </w:rPr>
              <w:t xml:space="preserve"> </w:t>
            </w:r>
            <w:proofErr w:type="spellStart"/>
            <w:r w:rsidRPr="00815DD0">
              <w:rPr>
                <w:sz w:val="20"/>
                <w:szCs w:val="20"/>
              </w:rPr>
              <w:t>дәлдігі</w:t>
            </w:r>
            <w:proofErr w:type="spellEnd"/>
            <w:r w:rsidRPr="00815DD0">
              <w:rPr>
                <w:sz w:val="20"/>
                <w:szCs w:val="20"/>
              </w:rPr>
              <w:t xml:space="preserve"> мен </w:t>
            </w:r>
            <w:proofErr w:type="spellStart"/>
            <w:r w:rsidRPr="00815DD0">
              <w:rPr>
                <w:sz w:val="20"/>
                <w:szCs w:val="20"/>
              </w:rPr>
              <w:t>дәлдігін</w:t>
            </w:r>
            <w:proofErr w:type="spellEnd"/>
            <w:r w:rsidRPr="00815DD0">
              <w:rPr>
                <w:sz w:val="20"/>
                <w:szCs w:val="20"/>
              </w:rPr>
              <w:t xml:space="preserve"> </w:t>
            </w:r>
            <w:proofErr w:type="spellStart"/>
            <w:r w:rsidRPr="00815DD0">
              <w:rPr>
                <w:sz w:val="20"/>
                <w:szCs w:val="20"/>
              </w:rPr>
              <w:t>тексеру</w:t>
            </w:r>
            <w:proofErr w:type="spellEnd"/>
            <w:r w:rsidRPr="00815DD0">
              <w:rPr>
                <w:sz w:val="20"/>
                <w:szCs w:val="20"/>
              </w:rPr>
              <w:t xml:space="preserve"> </w:t>
            </w:r>
            <w:proofErr w:type="spellStart"/>
            <w:r w:rsidRPr="00815DD0">
              <w:rPr>
                <w:sz w:val="20"/>
                <w:szCs w:val="20"/>
              </w:rPr>
              <w:t>үшін</w:t>
            </w:r>
            <w:proofErr w:type="spellEnd"/>
            <w:r w:rsidRPr="00815DD0">
              <w:rPr>
                <w:sz w:val="20"/>
                <w:szCs w:val="20"/>
              </w:rPr>
              <w:t xml:space="preserve"> </w:t>
            </w:r>
            <w:proofErr w:type="spellStart"/>
            <w:proofErr w:type="gramStart"/>
            <w:r w:rsidRPr="00815DD0">
              <w:rPr>
                <w:sz w:val="20"/>
                <w:szCs w:val="20"/>
              </w:rPr>
              <w:t>ба</w:t>
            </w:r>
            <w:proofErr w:type="gramEnd"/>
            <w:r w:rsidRPr="00815DD0">
              <w:rPr>
                <w:sz w:val="20"/>
                <w:szCs w:val="20"/>
              </w:rPr>
              <w:t>қылау</w:t>
            </w:r>
            <w:proofErr w:type="spellEnd"/>
            <w:r w:rsidRPr="00815DD0">
              <w:rPr>
                <w:sz w:val="20"/>
                <w:szCs w:val="20"/>
              </w:rPr>
              <w:t xml:space="preserve"> </w:t>
            </w:r>
            <w:proofErr w:type="spellStart"/>
            <w:r w:rsidRPr="00815DD0">
              <w:rPr>
                <w:sz w:val="20"/>
                <w:szCs w:val="20"/>
              </w:rPr>
              <w:t>қаны</w:t>
            </w:r>
            <w:proofErr w:type="spellEnd"/>
            <w:r w:rsidRPr="00815DD0">
              <w:rPr>
                <w:sz w:val="20"/>
                <w:szCs w:val="20"/>
              </w:rPr>
              <w:t xml:space="preserve"> (</w:t>
            </w:r>
            <w:proofErr w:type="spellStart"/>
            <w:r w:rsidRPr="00815DD0">
              <w:rPr>
                <w:sz w:val="20"/>
                <w:szCs w:val="20"/>
              </w:rPr>
              <w:t>қалыпты</w:t>
            </w:r>
            <w:proofErr w:type="spellEnd"/>
            <w:r w:rsidRPr="00815DD0">
              <w:rPr>
                <w:sz w:val="20"/>
                <w:szCs w:val="20"/>
              </w:rPr>
              <w:t xml:space="preserve"> </w:t>
            </w:r>
            <w:proofErr w:type="spellStart"/>
            <w:r w:rsidRPr="00815DD0">
              <w:rPr>
                <w:sz w:val="20"/>
                <w:szCs w:val="20"/>
              </w:rPr>
              <w:t>деңгей</w:t>
            </w:r>
            <w:proofErr w:type="spellEnd"/>
            <w:r w:rsidRPr="00815DD0">
              <w:rPr>
                <w:sz w:val="20"/>
                <w:szCs w:val="20"/>
              </w:rPr>
              <w:t>)</w:t>
            </w:r>
          </w:p>
        </w:tc>
        <w:tc>
          <w:tcPr>
            <w:tcW w:w="7539" w:type="dxa"/>
          </w:tcPr>
          <w:p w:rsidR="00815DD0" w:rsidRPr="00815DD0" w:rsidRDefault="00815DD0" w:rsidP="00815DD0">
            <w:pPr>
              <w:jc w:val="both"/>
              <w:rPr>
                <w:sz w:val="20"/>
                <w:szCs w:val="20"/>
              </w:rPr>
            </w:pPr>
            <w:proofErr w:type="spellStart"/>
            <w:r w:rsidRPr="00815DD0">
              <w:rPr>
                <w:sz w:val="20"/>
                <w:szCs w:val="20"/>
              </w:rPr>
              <w:t>Sysmex</w:t>
            </w:r>
            <w:proofErr w:type="spellEnd"/>
            <w:r w:rsidRPr="00815DD0">
              <w:rPr>
                <w:sz w:val="20"/>
                <w:szCs w:val="20"/>
              </w:rPr>
              <w:t xml:space="preserve"> XP-300 </w:t>
            </w:r>
            <w:proofErr w:type="spellStart"/>
            <w:r w:rsidRPr="00815DD0">
              <w:rPr>
                <w:sz w:val="20"/>
                <w:szCs w:val="20"/>
              </w:rPr>
              <w:t>автоматты</w:t>
            </w:r>
            <w:proofErr w:type="spellEnd"/>
            <w:r w:rsidRPr="00815DD0">
              <w:rPr>
                <w:sz w:val="20"/>
                <w:szCs w:val="20"/>
              </w:rPr>
              <w:t xml:space="preserve"> </w:t>
            </w:r>
            <w:proofErr w:type="spellStart"/>
            <w:r w:rsidRPr="00815DD0">
              <w:rPr>
                <w:sz w:val="20"/>
                <w:szCs w:val="20"/>
              </w:rPr>
              <w:t>гематологиялық</w:t>
            </w:r>
            <w:proofErr w:type="spellEnd"/>
            <w:r w:rsidRPr="00815DD0">
              <w:rPr>
                <w:sz w:val="20"/>
                <w:szCs w:val="20"/>
              </w:rPr>
              <w:t xml:space="preserve"> </w:t>
            </w:r>
            <w:proofErr w:type="spellStart"/>
            <w:r w:rsidRPr="00815DD0">
              <w:rPr>
                <w:sz w:val="20"/>
                <w:szCs w:val="20"/>
              </w:rPr>
              <w:t>анализаторының</w:t>
            </w:r>
            <w:proofErr w:type="spellEnd"/>
            <w:r w:rsidRPr="00815DD0">
              <w:rPr>
                <w:sz w:val="20"/>
                <w:szCs w:val="20"/>
              </w:rPr>
              <w:t xml:space="preserve"> </w:t>
            </w:r>
            <w:proofErr w:type="spellStart"/>
            <w:r w:rsidRPr="00815DD0">
              <w:rPr>
                <w:sz w:val="20"/>
                <w:szCs w:val="20"/>
              </w:rPr>
              <w:t>дәлдігі</w:t>
            </w:r>
            <w:proofErr w:type="spellEnd"/>
            <w:r w:rsidRPr="00815DD0">
              <w:rPr>
                <w:sz w:val="20"/>
                <w:szCs w:val="20"/>
              </w:rPr>
              <w:t xml:space="preserve"> мен </w:t>
            </w:r>
            <w:proofErr w:type="spellStart"/>
            <w:r w:rsidRPr="00815DD0">
              <w:rPr>
                <w:sz w:val="20"/>
                <w:szCs w:val="20"/>
              </w:rPr>
              <w:t>дәлдігін</w:t>
            </w:r>
            <w:proofErr w:type="spellEnd"/>
            <w:r w:rsidRPr="00815DD0">
              <w:rPr>
                <w:sz w:val="20"/>
                <w:szCs w:val="20"/>
              </w:rPr>
              <w:t xml:space="preserve"> </w:t>
            </w:r>
            <w:proofErr w:type="spellStart"/>
            <w:r w:rsidRPr="00815DD0">
              <w:rPr>
                <w:sz w:val="20"/>
                <w:szCs w:val="20"/>
              </w:rPr>
              <w:t>тексеру</w:t>
            </w:r>
            <w:proofErr w:type="spellEnd"/>
            <w:r w:rsidRPr="00815DD0">
              <w:rPr>
                <w:sz w:val="20"/>
                <w:szCs w:val="20"/>
              </w:rPr>
              <w:t xml:space="preserve"> </w:t>
            </w:r>
            <w:proofErr w:type="spellStart"/>
            <w:r w:rsidRPr="00815DD0">
              <w:rPr>
                <w:sz w:val="20"/>
                <w:szCs w:val="20"/>
              </w:rPr>
              <w:t>үшін</w:t>
            </w:r>
            <w:proofErr w:type="spellEnd"/>
            <w:r w:rsidRPr="00815DD0">
              <w:rPr>
                <w:sz w:val="20"/>
                <w:szCs w:val="20"/>
              </w:rPr>
              <w:t xml:space="preserve"> </w:t>
            </w:r>
            <w:proofErr w:type="spellStart"/>
            <w:proofErr w:type="gramStart"/>
            <w:r w:rsidRPr="00815DD0">
              <w:rPr>
                <w:sz w:val="20"/>
                <w:szCs w:val="20"/>
              </w:rPr>
              <w:t>ба</w:t>
            </w:r>
            <w:proofErr w:type="gramEnd"/>
            <w:r w:rsidRPr="00815DD0">
              <w:rPr>
                <w:sz w:val="20"/>
                <w:szCs w:val="20"/>
              </w:rPr>
              <w:t>қылау</w:t>
            </w:r>
            <w:proofErr w:type="spellEnd"/>
            <w:r w:rsidRPr="00815DD0">
              <w:rPr>
                <w:sz w:val="20"/>
                <w:szCs w:val="20"/>
              </w:rPr>
              <w:t xml:space="preserve"> </w:t>
            </w:r>
            <w:proofErr w:type="spellStart"/>
            <w:r w:rsidRPr="00815DD0">
              <w:rPr>
                <w:sz w:val="20"/>
                <w:szCs w:val="20"/>
              </w:rPr>
              <w:t>қаны</w:t>
            </w:r>
            <w:proofErr w:type="spellEnd"/>
            <w:r w:rsidRPr="00815DD0">
              <w:rPr>
                <w:sz w:val="20"/>
                <w:szCs w:val="20"/>
              </w:rPr>
              <w:t xml:space="preserve"> (</w:t>
            </w:r>
            <w:proofErr w:type="spellStart"/>
            <w:r w:rsidRPr="00815DD0">
              <w:rPr>
                <w:sz w:val="20"/>
                <w:szCs w:val="20"/>
              </w:rPr>
              <w:t>қалыпты</w:t>
            </w:r>
            <w:proofErr w:type="spellEnd"/>
            <w:r w:rsidRPr="00815DD0">
              <w:rPr>
                <w:sz w:val="20"/>
                <w:szCs w:val="20"/>
              </w:rPr>
              <w:t xml:space="preserve"> </w:t>
            </w:r>
            <w:proofErr w:type="spellStart"/>
            <w:r w:rsidRPr="00815DD0">
              <w:rPr>
                <w:sz w:val="20"/>
                <w:szCs w:val="20"/>
              </w:rPr>
              <w:t>деңгей</w:t>
            </w:r>
            <w:proofErr w:type="spellEnd"/>
            <w:r w:rsidRPr="00815DD0">
              <w:rPr>
                <w:sz w:val="20"/>
                <w:szCs w:val="20"/>
              </w:rPr>
              <w:t>)</w:t>
            </w:r>
          </w:p>
          <w:p w:rsidR="00815DD0" w:rsidRPr="00815DD0" w:rsidRDefault="00815DD0" w:rsidP="00815DD0">
            <w:pPr>
              <w:jc w:val="both"/>
              <w:rPr>
                <w:sz w:val="20"/>
                <w:szCs w:val="20"/>
              </w:rPr>
            </w:pPr>
            <w:r w:rsidRPr="00815DD0">
              <w:rPr>
                <w:sz w:val="20"/>
                <w:szCs w:val="20"/>
              </w:rPr>
              <w:t xml:space="preserve">16 </w:t>
            </w:r>
            <w:proofErr w:type="spellStart"/>
            <w:r w:rsidRPr="00815DD0">
              <w:rPr>
                <w:sz w:val="20"/>
                <w:szCs w:val="20"/>
              </w:rPr>
              <w:t>диагностикалық</w:t>
            </w:r>
            <w:proofErr w:type="spellEnd"/>
            <w:r w:rsidRPr="00815DD0">
              <w:rPr>
                <w:sz w:val="20"/>
                <w:szCs w:val="20"/>
              </w:rPr>
              <w:t xml:space="preserve"> </w:t>
            </w:r>
            <w:proofErr w:type="spellStart"/>
            <w:r w:rsidRPr="00815DD0">
              <w:rPr>
                <w:sz w:val="20"/>
                <w:szCs w:val="20"/>
              </w:rPr>
              <w:t>және</w:t>
            </w:r>
            <w:proofErr w:type="spellEnd"/>
            <w:r w:rsidRPr="00815DD0">
              <w:rPr>
                <w:sz w:val="20"/>
                <w:szCs w:val="20"/>
              </w:rPr>
              <w:t xml:space="preserve"> 6 </w:t>
            </w:r>
            <w:proofErr w:type="spellStart"/>
            <w:r w:rsidRPr="00815DD0">
              <w:rPr>
                <w:sz w:val="20"/>
                <w:szCs w:val="20"/>
              </w:rPr>
              <w:t>сервистік</w:t>
            </w:r>
            <w:proofErr w:type="spellEnd"/>
            <w:r w:rsidRPr="00815DD0">
              <w:rPr>
                <w:sz w:val="20"/>
                <w:szCs w:val="20"/>
              </w:rPr>
              <w:t xml:space="preserve"> </w:t>
            </w:r>
            <w:proofErr w:type="spellStart"/>
            <w:r w:rsidRPr="00815DD0">
              <w:rPr>
                <w:sz w:val="20"/>
                <w:szCs w:val="20"/>
              </w:rPr>
              <w:t>параметрлер</w:t>
            </w:r>
            <w:proofErr w:type="spellEnd"/>
            <w:r w:rsidRPr="00815DD0">
              <w:rPr>
                <w:sz w:val="20"/>
                <w:szCs w:val="20"/>
              </w:rPr>
              <w:t xml:space="preserve"> </w:t>
            </w:r>
            <w:proofErr w:type="spellStart"/>
            <w:r w:rsidRPr="00815DD0">
              <w:rPr>
                <w:sz w:val="20"/>
                <w:szCs w:val="20"/>
              </w:rPr>
              <w:t>бойынша</w:t>
            </w:r>
            <w:proofErr w:type="spellEnd"/>
            <w:r w:rsidRPr="00815DD0">
              <w:rPr>
                <w:sz w:val="20"/>
                <w:szCs w:val="20"/>
              </w:rPr>
              <w:t xml:space="preserve"> </w:t>
            </w:r>
            <w:proofErr w:type="spellStart"/>
            <w:r w:rsidRPr="00815DD0">
              <w:rPr>
                <w:sz w:val="20"/>
                <w:szCs w:val="20"/>
              </w:rPr>
              <w:t>гематологиялық</w:t>
            </w:r>
            <w:proofErr w:type="spellEnd"/>
            <w:r w:rsidRPr="00815DD0">
              <w:rPr>
                <w:sz w:val="20"/>
                <w:szCs w:val="20"/>
              </w:rPr>
              <w:t xml:space="preserve"> </w:t>
            </w:r>
            <w:proofErr w:type="spellStart"/>
            <w:r w:rsidRPr="00815DD0">
              <w:rPr>
                <w:sz w:val="20"/>
                <w:szCs w:val="20"/>
              </w:rPr>
              <w:t>анализаторлардың</w:t>
            </w:r>
            <w:proofErr w:type="spellEnd"/>
            <w:r w:rsidRPr="00815DD0">
              <w:rPr>
                <w:sz w:val="20"/>
                <w:szCs w:val="20"/>
              </w:rPr>
              <w:t xml:space="preserve"> </w:t>
            </w:r>
            <w:proofErr w:type="spellStart"/>
            <w:r w:rsidRPr="00815DD0">
              <w:rPr>
                <w:sz w:val="20"/>
                <w:szCs w:val="20"/>
              </w:rPr>
              <w:t>дәлдігі</w:t>
            </w:r>
            <w:proofErr w:type="spellEnd"/>
            <w:r w:rsidRPr="00815DD0">
              <w:rPr>
                <w:sz w:val="20"/>
                <w:szCs w:val="20"/>
              </w:rPr>
              <w:t xml:space="preserve"> мен </w:t>
            </w:r>
            <w:proofErr w:type="spellStart"/>
            <w:r w:rsidRPr="00815DD0">
              <w:rPr>
                <w:sz w:val="20"/>
                <w:szCs w:val="20"/>
              </w:rPr>
              <w:t>дәлдігін</w:t>
            </w:r>
            <w:proofErr w:type="spellEnd"/>
            <w:r w:rsidRPr="00815DD0">
              <w:rPr>
                <w:sz w:val="20"/>
                <w:szCs w:val="20"/>
              </w:rPr>
              <w:t xml:space="preserve"> </w:t>
            </w:r>
            <w:proofErr w:type="spellStart"/>
            <w:r w:rsidRPr="00815DD0">
              <w:rPr>
                <w:sz w:val="20"/>
                <w:szCs w:val="20"/>
              </w:rPr>
              <w:t>тексеруге</w:t>
            </w:r>
            <w:proofErr w:type="spellEnd"/>
            <w:r w:rsidRPr="00815DD0">
              <w:rPr>
                <w:sz w:val="20"/>
                <w:szCs w:val="20"/>
              </w:rPr>
              <w:t xml:space="preserve"> </w:t>
            </w:r>
            <w:proofErr w:type="spellStart"/>
            <w:r w:rsidRPr="00815DD0">
              <w:rPr>
                <w:sz w:val="20"/>
                <w:szCs w:val="20"/>
              </w:rPr>
              <w:t>арналған</w:t>
            </w:r>
            <w:proofErr w:type="spellEnd"/>
            <w:r w:rsidRPr="00815DD0">
              <w:rPr>
                <w:sz w:val="20"/>
                <w:szCs w:val="20"/>
              </w:rPr>
              <w:t xml:space="preserve"> </w:t>
            </w:r>
            <w:proofErr w:type="spellStart"/>
            <w:proofErr w:type="gramStart"/>
            <w:r w:rsidRPr="00815DD0">
              <w:rPr>
                <w:sz w:val="20"/>
                <w:szCs w:val="20"/>
              </w:rPr>
              <w:t>ба</w:t>
            </w:r>
            <w:proofErr w:type="gramEnd"/>
            <w:r w:rsidRPr="00815DD0">
              <w:rPr>
                <w:sz w:val="20"/>
                <w:szCs w:val="20"/>
              </w:rPr>
              <w:t>қылау</w:t>
            </w:r>
            <w:proofErr w:type="spellEnd"/>
            <w:r w:rsidRPr="00815DD0">
              <w:rPr>
                <w:sz w:val="20"/>
                <w:szCs w:val="20"/>
              </w:rPr>
              <w:t xml:space="preserve"> </w:t>
            </w:r>
            <w:proofErr w:type="spellStart"/>
            <w:r w:rsidRPr="00815DD0">
              <w:rPr>
                <w:sz w:val="20"/>
                <w:szCs w:val="20"/>
              </w:rPr>
              <w:t>қаны</w:t>
            </w:r>
            <w:proofErr w:type="spellEnd"/>
            <w:r w:rsidRPr="00815DD0">
              <w:rPr>
                <w:sz w:val="20"/>
                <w:szCs w:val="20"/>
              </w:rPr>
              <w:t xml:space="preserve"> (</w:t>
            </w:r>
            <w:proofErr w:type="spellStart"/>
            <w:r w:rsidRPr="00815DD0">
              <w:rPr>
                <w:sz w:val="20"/>
                <w:szCs w:val="20"/>
              </w:rPr>
              <w:t>нормасы</w:t>
            </w:r>
            <w:proofErr w:type="spellEnd"/>
            <w:r w:rsidRPr="00815DD0">
              <w:rPr>
                <w:sz w:val="20"/>
                <w:szCs w:val="20"/>
              </w:rPr>
              <w:t>).</w:t>
            </w:r>
          </w:p>
          <w:p w:rsidR="00815DD0" w:rsidRPr="00815DD0" w:rsidRDefault="00815DD0" w:rsidP="00815DD0">
            <w:pPr>
              <w:jc w:val="both"/>
              <w:rPr>
                <w:sz w:val="20"/>
                <w:szCs w:val="20"/>
              </w:rPr>
            </w:pPr>
            <w:proofErr w:type="spellStart"/>
            <w:r w:rsidRPr="00815DD0">
              <w:rPr>
                <w:sz w:val="20"/>
                <w:szCs w:val="20"/>
              </w:rPr>
              <w:t>Құтының</w:t>
            </w:r>
            <w:proofErr w:type="spellEnd"/>
            <w:r w:rsidRPr="00815DD0">
              <w:rPr>
                <w:sz w:val="20"/>
                <w:szCs w:val="20"/>
              </w:rPr>
              <w:t xml:space="preserve"> </w:t>
            </w:r>
            <w:proofErr w:type="spellStart"/>
            <w:r w:rsidRPr="00815DD0">
              <w:rPr>
                <w:sz w:val="20"/>
                <w:szCs w:val="20"/>
              </w:rPr>
              <w:t>көлем</w:t>
            </w:r>
            <w:proofErr w:type="gramStart"/>
            <w:r w:rsidRPr="00815DD0">
              <w:rPr>
                <w:sz w:val="20"/>
                <w:szCs w:val="20"/>
              </w:rPr>
              <w:t>і-</w:t>
            </w:r>
            <w:proofErr w:type="gramEnd"/>
            <w:r w:rsidRPr="00815DD0">
              <w:rPr>
                <w:sz w:val="20"/>
                <w:szCs w:val="20"/>
              </w:rPr>
              <w:t>кемінде</w:t>
            </w:r>
            <w:proofErr w:type="spellEnd"/>
            <w:r w:rsidRPr="00815DD0">
              <w:rPr>
                <w:sz w:val="20"/>
                <w:szCs w:val="20"/>
              </w:rPr>
              <w:t xml:space="preserve"> 1,5 мл.</w:t>
            </w:r>
          </w:p>
          <w:p w:rsidR="00815DD0" w:rsidRPr="00815DD0" w:rsidRDefault="00815DD0" w:rsidP="00815DD0">
            <w:pPr>
              <w:jc w:val="both"/>
              <w:rPr>
                <w:sz w:val="20"/>
                <w:szCs w:val="20"/>
              </w:rPr>
            </w:pPr>
            <w:proofErr w:type="spellStart"/>
            <w:r w:rsidRPr="00815DD0">
              <w:rPr>
                <w:sz w:val="20"/>
                <w:szCs w:val="20"/>
              </w:rPr>
              <w:t>Қолдану</w:t>
            </w:r>
            <w:proofErr w:type="spellEnd"/>
            <w:r w:rsidRPr="00815DD0">
              <w:rPr>
                <w:sz w:val="20"/>
                <w:szCs w:val="20"/>
              </w:rPr>
              <w:t xml:space="preserve"> </w:t>
            </w:r>
            <w:proofErr w:type="spellStart"/>
            <w:r w:rsidRPr="00815DD0">
              <w:rPr>
                <w:sz w:val="20"/>
                <w:szCs w:val="20"/>
              </w:rPr>
              <w:t>жөніндегі</w:t>
            </w:r>
            <w:proofErr w:type="spellEnd"/>
            <w:r w:rsidRPr="00815DD0">
              <w:rPr>
                <w:sz w:val="20"/>
                <w:szCs w:val="20"/>
              </w:rPr>
              <w:t xml:space="preserve"> </w:t>
            </w:r>
            <w:proofErr w:type="spellStart"/>
            <w:r w:rsidRPr="00815DD0">
              <w:rPr>
                <w:sz w:val="20"/>
                <w:szCs w:val="20"/>
              </w:rPr>
              <w:t>нұсқаулықтың</w:t>
            </w:r>
            <w:proofErr w:type="spellEnd"/>
            <w:r w:rsidRPr="00815DD0">
              <w:rPr>
                <w:sz w:val="20"/>
                <w:szCs w:val="20"/>
              </w:rPr>
              <w:t xml:space="preserve"> </w:t>
            </w:r>
            <w:proofErr w:type="spellStart"/>
            <w:r w:rsidRPr="00815DD0">
              <w:rPr>
                <w:sz w:val="20"/>
                <w:szCs w:val="20"/>
              </w:rPr>
              <w:t>орыс</w:t>
            </w:r>
            <w:proofErr w:type="spellEnd"/>
            <w:r w:rsidRPr="00815DD0">
              <w:rPr>
                <w:sz w:val="20"/>
                <w:szCs w:val="20"/>
              </w:rPr>
              <w:t xml:space="preserve"> </w:t>
            </w:r>
            <w:proofErr w:type="spellStart"/>
            <w:r w:rsidRPr="00815DD0">
              <w:rPr>
                <w:sz w:val="20"/>
                <w:szCs w:val="20"/>
              </w:rPr>
              <w:t>тілінде</w:t>
            </w:r>
            <w:proofErr w:type="spellEnd"/>
            <w:r w:rsidRPr="00815DD0">
              <w:rPr>
                <w:sz w:val="20"/>
                <w:szCs w:val="20"/>
              </w:rPr>
              <w:t xml:space="preserve"> </w:t>
            </w:r>
            <w:proofErr w:type="spellStart"/>
            <w:r w:rsidRPr="00815DD0">
              <w:rPr>
                <w:sz w:val="20"/>
                <w:szCs w:val="20"/>
              </w:rPr>
              <w:t>болуы</w:t>
            </w:r>
            <w:proofErr w:type="spellEnd"/>
            <w:r w:rsidRPr="00815DD0">
              <w:rPr>
                <w:sz w:val="20"/>
                <w:szCs w:val="20"/>
              </w:rPr>
              <w:t xml:space="preserve">. </w:t>
            </w:r>
          </w:p>
          <w:p w:rsidR="00815DD0" w:rsidRPr="00815DD0" w:rsidRDefault="00815DD0" w:rsidP="00815DD0">
            <w:pPr>
              <w:jc w:val="both"/>
              <w:rPr>
                <w:sz w:val="20"/>
                <w:szCs w:val="20"/>
              </w:rPr>
            </w:pPr>
            <w:proofErr w:type="spellStart"/>
            <w:r w:rsidRPr="00815DD0">
              <w:rPr>
                <w:sz w:val="20"/>
                <w:szCs w:val="20"/>
              </w:rPr>
              <w:t>Сақтау</w:t>
            </w:r>
            <w:proofErr w:type="spellEnd"/>
            <w:r w:rsidRPr="00815DD0">
              <w:rPr>
                <w:sz w:val="20"/>
                <w:szCs w:val="20"/>
              </w:rPr>
              <w:t xml:space="preserve"> </w:t>
            </w:r>
            <w:proofErr w:type="spellStart"/>
            <w:r w:rsidRPr="00815DD0">
              <w:rPr>
                <w:sz w:val="20"/>
                <w:szCs w:val="20"/>
              </w:rPr>
              <w:t>және</w:t>
            </w:r>
            <w:proofErr w:type="spellEnd"/>
            <w:r w:rsidRPr="00815DD0">
              <w:rPr>
                <w:sz w:val="20"/>
                <w:szCs w:val="20"/>
              </w:rPr>
              <w:t xml:space="preserve"> </w:t>
            </w:r>
            <w:proofErr w:type="spellStart"/>
            <w:r w:rsidRPr="00815DD0">
              <w:rPr>
                <w:sz w:val="20"/>
                <w:szCs w:val="20"/>
              </w:rPr>
              <w:t>тасымалдау</w:t>
            </w:r>
            <w:proofErr w:type="spellEnd"/>
            <w:r w:rsidRPr="00815DD0">
              <w:rPr>
                <w:sz w:val="20"/>
                <w:szCs w:val="20"/>
              </w:rPr>
              <w:t xml:space="preserve"> </w:t>
            </w:r>
            <w:proofErr w:type="spellStart"/>
            <w:r w:rsidRPr="00815DD0">
              <w:rPr>
                <w:sz w:val="20"/>
                <w:szCs w:val="20"/>
              </w:rPr>
              <w:t>шарттары</w:t>
            </w:r>
            <w:proofErr w:type="spellEnd"/>
            <w:r w:rsidRPr="00815DD0">
              <w:rPr>
                <w:sz w:val="20"/>
                <w:szCs w:val="20"/>
              </w:rPr>
              <w:t xml:space="preserve">: </w:t>
            </w:r>
            <w:proofErr w:type="spellStart"/>
            <w:r w:rsidRPr="00815DD0">
              <w:rPr>
                <w:sz w:val="20"/>
                <w:szCs w:val="20"/>
              </w:rPr>
              <w:t>жеткізу</w:t>
            </w:r>
            <w:proofErr w:type="spellEnd"/>
            <w:r w:rsidRPr="00815DD0">
              <w:rPr>
                <w:sz w:val="20"/>
                <w:szCs w:val="20"/>
              </w:rPr>
              <w:t xml:space="preserve"> </w:t>
            </w:r>
            <w:proofErr w:type="spellStart"/>
            <w:r w:rsidRPr="00815DD0">
              <w:rPr>
                <w:sz w:val="20"/>
                <w:szCs w:val="20"/>
              </w:rPr>
              <w:t>температуралық</w:t>
            </w:r>
            <w:proofErr w:type="spellEnd"/>
            <w:r w:rsidRPr="00815DD0">
              <w:rPr>
                <w:sz w:val="20"/>
                <w:szCs w:val="20"/>
              </w:rPr>
              <w:t xml:space="preserve"> </w:t>
            </w:r>
            <w:proofErr w:type="spellStart"/>
            <w:r w:rsidRPr="00815DD0">
              <w:rPr>
                <w:sz w:val="20"/>
                <w:szCs w:val="20"/>
              </w:rPr>
              <w:t>сақтау</w:t>
            </w:r>
            <w:proofErr w:type="spellEnd"/>
            <w:r w:rsidRPr="00815DD0">
              <w:rPr>
                <w:sz w:val="20"/>
                <w:szCs w:val="20"/>
              </w:rPr>
              <w:t xml:space="preserve"> </w:t>
            </w:r>
            <w:proofErr w:type="spellStart"/>
            <w:r w:rsidRPr="00815DD0">
              <w:rPr>
                <w:sz w:val="20"/>
                <w:szCs w:val="20"/>
              </w:rPr>
              <w:t>режимін</w:t>
            </w:r>
            <w:proofErr w:type="spellEnd"/>
            <w:r w:rsidRPr="00815DD0">
              <w:rPr>
                <w:sz w:val="20"/>
                <w:szCs w:val="20"/>
              </w:rPr>
              <w:t xml:space="preserve"> </w:t>
            </w:r>
            <w:proofErr w:type="spellStart"/>
            <w:r w:rsidRPr="00815DD0">
              <w:rPr>
                <w:sz w:val="20"/>
                <w:szCs w:val="20"/>
              </w:rPr>
              <w:t>сақтай</w:t>
            </w:r>
            <w:proofErr w:type="spellEnd"/>
            <w:r w:rsidRPr="00815DD0">
              <w:rPr>
                <w:sz w:val="20"/>
                <w:szCs w:val="20"/>
              </w:rPr>
              <w:t xml:space="preserve"> </w:t>
            </w:r>
            <w:proofErr w:type="spellStart"/>
            <w:r w:rsidRPr="00815DD0">
              <w:rPr>
                <w:sz w:val="20"/>
                <w:szCs w:val="20"/>
              </w:rPr>
              <w:t>отырып</w:t>
            </w:r>
            <w:proofErr w:type="spellEnd"/>
            <w:r w:rsidRPr="00815DD0">
              <w:rPr>
                <w:sz w:val="20"/>
                <w:szCs w:val="20"/>
              </w:rPr>
              <w:t xml:space="preserve"> </w:t>
            </w:r>
            <w:proofErr w:type="spellStart"/>
            <w:r w:rsidRPr="00815DD0">
              <w:rPr>
                <w:sz w:val="20"/>
                <w:szCs w:val="20"/>
              </w:rPr>
              <w:t>жүзеге</w:t>
            </w:r>
            <w:proofErr w:type="spellEnd"/>
            <w:r w:rsidRPr="00815DD0">
              <w:rPr>
                <w:sz w:val="20"/>
                <w:szCs w:val="20"/>
              </w:rPr>
              <w:t xml:space="preserve"> </w:t>
            </w:r>
            <w:proofErr w:type="spellStart"/>
            <w:r w:rsidRPr="00815DD0">
              <w:rPr>
                <w:sz w:val="20"/>
                <w:szCs w:val="20"/>
              </w:rPr>
              <w:t>асырылуы</w:t>
            </w:r>
            <w:proofErr w:type="spellEnd"/>
            <w:r w:rsidRPr="00815DD0">
              <w:rPr>
                <w:sz w:val="20"/>
                <w:szCs w:val="20"/>
              </w:rPr>
              <w:t xml:space="preserve"> </w:t>
            </w:r>
            <w:proofErr w:type="spellStart"/>
            <w:proofErr w:type="gramStart"/>
            <w:r w:rsidRPr="00815DD0">
              <w:rPr>
                <w:sz w:val="20"/>
                <w:szCs w:val="20"/>
              </w:rPr>
              <w:t>тиіс</w:t>
            </w:r>
            <w:proofErr w:type="spellEnd"/>
            <w:proofErr w:type="gramEnd"/>
            <w:r w:rsidRPr="00815DD0">
              <w:rPr>
                <w:sz w:val="20"/>
                <w:szCs w:val="20"/>
              </w:rPr>
              <w:t>.</w:t>
            </w:r>
          </w:p>
          <w:p w:rsidR="00815DD0" w:rsidRPr="00815DD0" w:rsidRDefault="00815DD0" w:rsidP="00815DD0">
            <w:pPr>
              <w:jc w:val="both"/>
              <w:rPr>
                <w:sz w:val="20"/>
                <w:szCs w:val="20"/>
              </w:rPr>
            </w:pPr>
            <w:proofErr w:type="spellStart"/>
            <w:r w:rsidRPr="00815DD0">
              <w:rPr>
                <w:sz w:val="20"/>
                <w:szCs w:val="20"/>
              </w:rPr>
              <w:t>Жеткізу</w:t>
            </w:r>
            <w:proofErr w:type="spellEnd"/>
            <w:r w:rsidRPr="00815DD0">
              <w:rPr>
                <w:sz w:val="20"/>
                <w:szCs w:val="20"/>
              </w:rPr>
              <w:t xml:space="preserve"> </w:t>
            </w:r>
            <w:proofErr w:type="spellStart"/>
            <w:r w:rsidRPr="00815DD0">
              <w:rPr>
                <w:sz w:val="20"/>
                <w:szCs w:val="20"/>
              </w:rPr>
              <w:t>күніне</w:t>
            </w:r>
            <w:proofErr w:type="spellEnd"/>
            <w:r w:rsidRPr="00815DD0">
              <w:rPr>
                <w:sz w:val="20"/>
                <w:szCs w:val="20"/>
              </w:rPr>
              <w:t xml:space="preserve"> </w:t>
            </w:r>
            <w:proofErr w:type="spellStart"/>
            <w:r w:rsidRPr="00815DD0">
              <w:rPr>
                <w:sz w:val="20"/>
                <w:szCs w:val="20"/>
              </w:rPr>
              <w:t>жарамдылық</w:t>
            </w:r>
            <w:proofErr w:type="spellEnd"/>
            <w:r w:rsidRPr="00815DD0">
              <w:rPr>
                <w:sz w:val="20"/>
                <w:szCs w:val="20"/>
              </w:rPr>
              <w:t xml:space="preserve"> </w:t>
            </w:r>
            <w:proofErr w:type="spellStart"/>
            <w:r w:rsidRPr="00815DD0">
              <w:rPr>
                <w:sz w:val="20"/>
                <w:szCs w:val="20"/>
              </w:rPr>
              <w:t>мерзі</w:t>
            </w:r>
            <w:proofErr w:type="gramStart"/>
            <w:r w:rsidRPr="00815DD0">
              <w:rPr>
                <w:sz w:val="20"/>
                <w:szCs w:val="20"/>
              </w:rPr>
              <w:t>м</w:t>
            </w:r>
            <w:proofErr w:type="gramEnd"/>
            <w:r w:rsidRPr="00815DD0">
              <w:rPr>
                <w:sz w:val="20"/>
                <w:szCs w:val="20"/>
              </w:rPr>
              <w:t>і</w:t>
            </w:r>
            <w:proofErr w:type="spellEnd"/>
            <w:r w:rsidRPr="00815DD0">
              <w:rPr>
                <w:sz w:val="20"/>
                <w:szCs w:val="20"/>
              </w:rPr>
              <w:t xml:space="preserve"> </w:t>
            </w:r>
            <w:proofErr w:type="spellStart"/>
            <w:r w:rsidRPr="00815DD0">
              <w:rPr>
                <w:sz w:val="20"/>
                <w:szCs w:val="20"/>
              </w:rPr>
              <w:t>пп</w:t>
            </w:r>
            <w:proofErr w:type="spellEnd"/>
            <w:r w:rsidRPr="00815DD0">
              <w:rPr>
                <w:sz w:val="20"/>
                <w:szCs w:val="20"/>
              </w:rPr>
              <w:t xml:space="preserve"> - </w:t>
            </w:r>
            <w:proofErr w:type="spellStart"/>
            <w:r w:rsidRPr="00815DD0">
              <w:rPr>
                <w:sz w:val="20"/>
                <w:szCs w:val="20"/>
              </w:rPr>
              <w:t>ға</w:t>
            </w:r>
            <w:proofErr w:type="spellEnd"/>
            <w:r w:rsidRPr="00815DD0">
              <w:rPr>
                <w:sz w:val="20"/>
                <w:szCs w:val="20"/>
              </w:rPr>
              <w:t xml:space="preserve"> </w:t>
            </w:r>
            <w:proofErr w:type="spellStart"/>
            <w:r w:rsidRPr="00815DD0">
              <w:rPr>
                <w:sz w:val="20"/>
                <w:szCs w:val="20"/>
              </w:rPr>
              <w:t>сәйкес</w:t>
            </w:r>
            <w:proofErr w:type="spellEnd"/>
            <w:r w:rsidRPr="00815DD0">
              <w:rPr>
                <w:sz w:val="20"/>
                <w:szCs w:val="20"/>
              </w:rPr>
              <w:t xml:space="preserve"> </w:t>
            </w:r>
            <w:proofErr w:type="spellStart"/>
            <w:r w:rsidRPr="00815DD0">
              <w:rPr>
                <w:sz w:val="20"/>
                <w:szCs w:val="20"/>
              </w:rPr>
              <w:t>келуі</w:t>
            </w:r>
            <w:proofErr w:type="spellEnd"/>
            <w:r w:rsidRPr="00815DD0">
              <w:rPr>
                <w:sz w:val="20"/>
                <w:szCs w:val="20"/>
              </w:rPr>
              <w:t xml:space="preserve"> керек.4 </w:t>
            </w:r>
            <w:proofErr w:type="spellStart"/>
            <w:r w:rsidRPr="00815DD0">
              <w:rPr>
                <w:sz w:val="20"/>
                <w:szCs w:val="20"/>
              </w:rPr>
              <w:t>ереженің</w:t>
            </w:r>
            <w:proofErr w:type="spellEnd"/>
            <w:r w:rsidRPr="00815DD0">
              <w:rPr>
                <w:sz w:val="20"/>
                <w:szCs w:val="20"/>
              </w:rPr>
              <w:t xml:space="preserve"> 4 </w:t>
            </w:r>
            <w:proofErr w:type="spellStart"/>
            <w:r w:rsidRPr="00815DD0">
              <w:rPr>
                <w:sz w:val="20"/>
                <w:szCs w:val="20"/>
              </w:rPr>
              <w:t>тарауының</w:t>
            </w:r>
            <w:proofErr w:type="spellEnd"/>
            <w:r w:rsidRPr="00815DD0">
              <w:rPr>
                <w:sz w:val="20"/>
                <w:szCs w:val="20"/>
              </w:rPr>
              <w:t xml:space="preserve"> 20 </w:t>
            </w:r>
            <w:proofErr w:type="spellStart"/>
            <w:r w:rsidRPr="00815DD0">
              <w:rPr>
                <w:sz w:val="20"/>
                <w:szCs w:val="20"/>
              </w:rPr>
              <w:t>тармағы</w:t>
            </w:r>
            <w:proofErr w:type="spellEnd"/>
            <w:r w:rsidRPr="00815DD0">
              <w:rPr>
                <w:sz w:val="20"/>
                <w:szCs w:val="20"/>
              </w:rPr>
              <w:t>.</w:t>
            </w:r>
          </w:p>
          <w:p w:rsidR="00815DD0" w:rsidRPr="00815DD0" w:rsidRDefault="00815DD0" w:rsidP="00815DD0">
            <w:pPr>
              <w:jc w:val="both"/>
              <w:rPr>
                <w:sz w:val="20"/>
                <w:szCs w:val="20"/>
              </w:rPr>
            </w:pPr>
            <w:proofErr w:type="spellStart"/>
            <w:r w:rsidRPr="00815DD0">
              <w:rPr>
                <w:sz w:val="20"/>
                <w:szCs w:val="20"/>
              </w:rPr>
              <w:t>Тауарды</w:t>
            </w:r>
            <w:proofErr w:type="spellEnd"/>
            <w:r w:rsidRPr="00815DD0">
              <w:rPr>
                <w:sz w:val="20"/>
                <w:szCs w:val="20"/>
              </w:rPr>
              <w:t xml:space="preserve"> </w:t>
            </w:r>
            <w:proofErr w:type="spellStart"/>
            <w:r w:rsidRPr="00815DD0">
              <w:rPr>
                <w:sz w:val="20"/>
                <w:szCs w:val="20"/>
              </w:rPr>
              <w:t>жеткізу</w:t>
            </w:r>
            <w:proofErr w:type="spellEnd"/>
            <w:r w:rsidRPr="00815DD0">
              <w:rPr>
                <w:sz w:val="20"/>
                <w:szCs w:val="20"/>
              </w:rPr>
              <w:t xml:space="preserve"> </w:t>
            </w:r>
            <w:proofErr w:type="spellStart"/>
            <w:r w:rsidRPr="00815DD0">
              <w:rPr>
                <w:sz w:val="20"/>
                <w:szCs w:val="20"/>
              </w:rPr>
              <w:t>тапсырыс</w:t>
            </w:r>
            <w:proofErr w:type="spellEnd"/>
            <w:r w:rsidRPr="00815DD0">
              <w:rPr>
                <w:sz w:val="20"/>
                <w:szCs w:val="20"/>
              </w:rPr>
              <w:t xml:space="preserve"> </w:t>
            </w:r>
            <w:proofErr w:type="spellStart"/>
            <w:r w:rsidRPr="00815DD0">
              <w:rPr>
                <w:sz w:val="20"/>
                <w:szCs w:val="20"/>
              </w:rPr>
              <w:t>берушінің</w:t>
            </w:r>
            <w:proofErr w:type="spellEnd"/>
            <w:r w:rsidRPr="00815DD0">
              <w:rPr>
                <w:sz w:val="20"/>
                <w:szCs w:val="20"/>
              </w:rPr>
              <w:t xml:space="preserve"> </w:t>
            </w:r>
            <w:proofErr w:type="spellStart"/>
            <w:r w:rsidRPr="00815DD0">
              <w:rPr>
                <w:sz w:val="20"/>
                <w:szCs w:val="20"/>
              </w:rPr>
              <w:t>өтінімі</w:t>
            </w:r>
            <w:proofErr w:type="spellEnd"/>
            <w:r w:rsidRPr="00815DD0">
              <w:rPr>
                <w:sz w:val="20"/>
                <w:szCs w:val="20"/>
              </w:rPr>
              <w:t xml:space="preserve"> </w:t>
            </w:r>
            <w:proofErr w:type="spellStart"/>
            <w:r w:rsidRPr="00815DD0">
              <w:rPr>
                <w:sz w:val="20"/>
                <w:szCs w:val="20"/>
              </w:rPr>
              <w:t>бойынша</w:t>
            </w:r>
            <w:proofErr w:type="spellEnd"/>
            <w:r w:rsidRPr="00815DD0">
              <w:rPr>
                <w:sz w:val="20"/>
                <w:szCs w:val="20"/>
              </w:rPr>
              <w:t xml:space="preserve"> 15 </w:t>
            </w:r>
            <w:proofErr w:type="spellStart"/>
            <w:r w:rsidRPr="00815DD0">
              <w:rPr>
                <w:sz w:val="20"/>
                <w:szCs w:val="20"/>
              </w:rPr>
              <w:t>күнтізбелік</w:t>
            </w:r>
            <w:proofErr w:type="spellEnd"/>
            <w:r w:rsidRPr="00815DD0">
              <w:rPr>
                <w:sz w:val="20"/>
                <w:szCs w:val="20"/>
              </w:rPr>
              <w:t xml:space="preserve"> </w:t>
            </w:r>
            <w:proofErr w:type="spellStart"/>
            <w:proofErr w:type="gramStart"/>
            <w:r w:rsidRPr="00815DD0">
              <w:rPr>
                <w:sz w:val="20"/>
                <w:szCs w:val="20"/>
              </w:rPr>
              <w:t>к</w:t>
            </w:r>
            <w:proofErr w:type="gramEnd"/>
            <w:r w:rsidRPr="00815DD0">
              <w:rPr>
                <w:sz w:val="20"/>
                <w:szCs w:val="20"/>
              </w:rPr>
              <w:t>үн</w:t>
            </w:r>
            <w:proofErr w:type="spellEnd"/>
            <w:r w:rsidRPr="00815DD0">
              <w:rPr>
                <w:sz w:val="20"/>
                <w:szCs w:val="20"/>
              </w:rPr>
              <w:t xml:space="preserve"> </w:t>
            </w:r>
            <w:proofErr w:type="spellStart"/>
            <w:r w:rsidRPr="00815DD0">
              <w:rPr>
                <w:sz w:val="20"/>
                <w:szCs w:val="20"/>
              </w:rPr>
              <w:t>ішінде</w:t>
            </w:r>
            <w:proofErr w:type="spellEnd"/>
            <w:r w:rsidRPr="00815DD0">
              <w:rPr>
                <w:sz w:val="20"/>
                <w:szCs w:val="20"/>
              </w:rPr>
              <w:t xml:space="preserve"> </w:t>
            </w:r>
            <w:proofErr w:type="spellStart"/>
            <w:r w:rsidRPr="00815DD0">
              <w:rPr>
                <w:sz w:val="20"/>
                <w:szCs w:val="20"/>
              </w:rPr>
              <w:t>жүзеге</w:t>
            </w:r>
            <w:proofErr w:type="spellEnd"/>
            <w:r w:rsidRPr="00815DD0">
              <w:rPr>
                <w:sz w:val="20"/>
                <w:szCs w:val="20"/>
              </w:rPr>
              <w:t xml:space="preserve"> </w:t>
            </w:r>
            <w:proofErr w:type="spellStart"/>
            <w:r w:rsidRPr="00815DD0">
              <w:rPr>
                <w:sz w:val="20"/>
                <w:szCs w:val="20"/>
              </w:rPr>
              <w:t>асырылады</w:t>
            </w:r>
            <w:proofErr w:type="spellEnd"/>
            <w:r w:rsidRPr="00815DD0">
              <w:rPr>
                <w:sz w:val="20"/>
                <w:szCs w:val="20"/>
              </w:rPr>
              <w:t>.</w:t>
            </w:r>
          </w:p>
        </w:tc>
        <w:tc>
          <w:tcPr>
            <w:tcW w:w="1134" w:type="dxa"/>
            <w:shd w:val="clear" w:color="auto" w:fill="auto"/>
            <w:vAlign w:val="center"/>
          </w:tcPr>
          <w:p w:rsidR="00815DD0" w:rsidRPr="00815DD0" w:rsidRDefault="00815DD0">
            <w:pPr>
              <w:jc w:val="center"/>
              <w:rPr>
                <w:color w:val="000000"/>
                <w:sz w:val="20"/>
                <w:szCs w:val="20"/>
              </w:rPr>
            </w:pPr>
            <w:r w:rsidRPr="00815DD0">
              <w:rPr>
                <w:color w:val="000000"/>
                <w:sz w:val="20"/>
                <w:szCs w:val="20"/>
              </w:rPr>
              <w:t>флакон</w:t>
            </w:r>
          </w:p>
        </w:tc>
        <w:tc>
          <w:tcPr>
            <w:tcW w:w="993" w:type="dxa"/>
            <w:shd w:val="clear" w:color="auto" w:fill="auto"/>
            <w:vAlign w:val="center"/>
          </w:tcPr>
          <w:p w:rsidR="00815DD0" w:rsidRPr="00815DD0" w:rsidRDefault="00815DD0">
            <w:pPr>
              <w:jc w:val="center"/>
              <w:rPr>
                <w:color w:val="000000"/>
                <w:sz w:val="20"/>
                <w:szCs w:val="20"/>
              </w:rPr>
            </w:pPr>
            <w:r w:rsidRPr="00815DD0">
              <w:rPr>
                <w:color w:val="000000"/>
                <w:sz w:val="20"/>
                <w:szCs w:val="20"/>
              </w:rPr>
              <w:t>2</w:t>
            </w:r>
          </w:p>
        </w:tc>
        <w:tc>
          <w:tcPr>
            <w:tcW w:w="1124" w:type="dxa"/>
            <w:shd w:val="clear" w:color="auto" w:fill="auto"/>
            <w:vAlign w:val="center"/>
          </w:tcPr>
          <w:p w:rsidR="00815DD0" w:rsidRPr="00815DD0" w:rsidRDefault="00815DD0">
            <w:pPr>
              <w:jc w:val="center"/>
              <w:rPr>
                <w:color w:val="000000"/>
                <w:sz w:val="20"/>
                <w:szCs w:val="20"/>
              </w:rPr>
            </w:pPr>
            <w:r w:rsidRPr="00815DD0">
              <w:rPr>
                <w:color w:val="000000"/>
                <w:sz w:val="20"/>
                <w:szCs w:val="20"/>
              </w:rPr>
              <w:t>13 580,00</w:t>
            </w:r>
          </w:p>
        </w:tc>
        <w:tc>
          <w:tcPr>
            <w:tcW w:w="1222" w:type="dxa"/>
            <w:shd w:val="clear" w:color="auto" w:fill="auto"/>
            <w:vAlign w:val="center"/>
          </w:tcPr>
          <w:p w:rsidR="00815DD0" w:rsidRPr="00815DD0" w:rsidRDefault="00815DD0">
            <w:pPr>
              <w:jc w:val="center"/>
              <w:rPr>
                <w:color w:val="000000"/>
                <w:sz w:val="20"/>
                <w:szCs w:val="20"/>
              </w:rPr>
            </w:pPr>
            <w:r w:rsidRPr="00815DD0">
              <w:rPr>
                <w:color w:val="000000"/>
                <w:sz w:val="20"/>
                <w:szCs w:val="20"/>
              </w:rPr>
              <w:t>27 160,00</w:t>
            </w:r>
          </w:p>
        </w:tc>
      </w:tr>
      <w:tr w:rsidR="00815DD0" w:rsidRPr="00815DD0" w:rsidTr="006E19E8">
        <w:trPr>
          <w:trHeight w:val="584"/>
          <w:jc w:val="center"/>
        </w:trPr>
        <w:tc>
          <w:tcPr>
            <w:tcW w:w="710" w:type="dxa"/>
            <w:shd w:val="clear" w:color="auto" w:fill="auto"/>
            <w:vAlign w:val="center"/>
          </w:tcPr>
          <w:p w:rsidR="00815DD0" w:rsidRPr="00815DD0" w:rsidRDefault="00815DD0" w:rsidP="00FA09EA">
            <w:pPr>
              <w:ind w:left="-250" w:right="-107" w:firstLine="142"/>
              <w:jc w:val="center"/>
              <w:rPr>
                <w:sz w:val="20"/>
                <w:szCs w:val="20"/>
              </w:rPr>
            </w:pPr>
            <w:r w:rsidRPr="00815DD0">
              <w:rPr>
                <w:sz w:val="20"/>
                <w:szCs w:val="20"/>
              </w:rPr>
              <w:t>5</w:t>
            </w:r>
          </w:p>
        </w:tc>
        <w:tc>
          <w:tcPr>
            <w:tcW w:w="2764" w:type="dxa"/>
            <w:shd w:val="clear" w:color="auto" w:fill="auto"/>
          </w:tcPr>
          <w:p w:rsidR="00815DD0" w:rsidRPr="00815DD0" w:rsidRDefault="00815DD0" w:rsidP="00DC5248">
            <w:pPr>
              <w:rPr>
                <w:sz w:val="20"/>
                <w:szCs w:val="20"/>
              </w:rPr>
            </w:pPr>
            <w:proofErr w:type="spellStart"/>
            <w:r w:rsidRPr="00815DD0">
              <w:rPr>
                <w:sz w:val="20"/>
                <w:szCs w:val="20"/>
              </w:rPr>
              <w:t>Sysmex</w:t>
            </w:r>
            <w:proofErr w:type="spellEnd"/>
            <w:r w:rsidRPr="00815DD0">
              <w:rPr>
                <w:sz w:val="20"/>
                <w:szCs w:val="20"/>
              </w:rPr>
              <w:t xml:space="preserve"> XP-300 </w:t>
            </w:r>
            <w:proofErr w:type="spellStart"/>
            <w:r w:rsidRPr="00815DD0">
              <w:rPr>
                <w:sz w:val="20"/>
                <w:szCs w:val="20"/>
              </w:rPr>
              <w:t>автоматты</w:t>
            </w:r>
            <w:proofErr w:type="spellEnd"/>
            <w:r w:rsidRPr="00815DD0">
              <w:rPr>
                <w:sz w:val="20"/>
                <w:szCs w:val="20"/>
              </w:rPr>
              <w:t xml:space="preserve"> </w:t>
            </w:r>
            <w:proofErr w:type="spellStart"/>
            <w:r w:rsidRPr="00815DD0">
              <w:rPr>
                <w:sz w:val="20"/>
                <w:szCs w:val="20"/>
              </w:rPr>
              <w:t>гематологиялық</w:t>
            </w:r>
            <w:proofErr w:type="spellEnd"/>
            <w:r w:rsidRPr="00815DD0">
              <w:rPr>
                <w:sz w:val="20"/>
                <w:szCs w:val="20"/>
              </w:rPr>
              <w:t xml:space="preserve"> </w:t>
            </w:r>
            <w:proofErr w:type="spellStart"/>
            <w:r w:rsidRPr="00815DD0">
              <w:rPr>
                <w:sz w:val="20"/>
                <w:szCs w:val="20"/>
              </w:rPr>
              <w:lastRenderedPageBreak/>
              <w:t>анализаторының</w:t>
            </w:r>
            <w:proofErr w:type="spellEnd"/>
            <w:r w:rsidRPr="00815DD0">
              <w:rPr>
                <w:sz w:val="20"/>
                <w:szCs w:val="20"/>
              </w:rPr>
              <w:t xml:space="preserve"> </w:t>
            </w:r>
            <w:proofErr w:type="spellStart"/>
            <w:r w:rsidRPr="00815DD0">
              <w:rPr>
                <w:sz w:val="20"/>
                <w:szCs w:val="20"/>
              </w:rPr>
              <w:t>дәлдігі</w:t>
            </w:r>
            <w:proofErr w:type="spellEnd"/>
            <w:r w:rsidRPr="00815DD0">
              <w:rPr>
                <w:sz w:val="20"/>
                <w:szCs w:val="20"/>
              </w:rPr>
              <w:t xml:space="preserve"> мен </w:t>
            </w:r>
            <w:proofErr w:type="spellStart"/>
            <w:r w:rsidRPr="00815DD0">
              <w:rPr>
                <w:sz w:val="20"/>
                <w:szCs w:val="20"/>
              </w:rPr>
              <w:t>дәлдігін</w:t>
            </w:r>
            <w:proofErr w:type="spellEnd"/>
            <w:r w:rsidRPr="00815DD0">
              <w:rPr>
                <w:sz w:val="20"/>
                <w:szCs w:val="20"/>
              </w:rPr>
              <w:t xml:space="preserve"> </w:t>
            </w:r>
            <w:proofErr w:type="spellStart"/>
            <w:r w:rsidRPr="00815DD0">
              <w:rPr>
                <w:sz w:val="20"/>
                <w:szCs w:val="20"/>
              </w:rPr>
              <w:t>тексеру</w:t>
            </w:r>
            <w:proofErr w:type="spellEnd"/>
            <w:r w:rsidRPr="00815DD0">
              <w:rPr>
                <w:sz w:val="20"/>
                <w:szCs w:val="20"/>
              </w:rPr>
              <w:t xml:space="preserve"> </w:t>
            </w:r>
            <w:proofErr w:type="spellStart"/>
            <w:r w:rsidRPr="00815DD0">
              <w:rPr>
                <w:sz w:val="20"/>
                <w:szCs w:val="20"/>
              </w:rPr>
              <w:t>үшін</w:t>
            </w:r>
            <w:proofErr w:type="spellEnd"/>
            <w:r w:rsidRPr="00815DD0">
              <w:rPr>
                <w:sz w:val="20"/>
                <w:szCs w:val="20"/>
              </w:rPr>
              <w:t xml:space="preserve"> </w:t>
            </w:r>
            <w:proofErr w:type="spellStart"/>
            <w:proofErr w:type="gramStart"/>
            <w:r w:rsidRPr="00815DD0">
              <w:rPr>
                <w:sz w:val="20"/>
                <w:szCs w:val="20"/>
              </w:rPr>
              <w:t>ба</w:t>
            </w:r>
            <w:proofErr w:type="gramEnd"/>
            <w:r w:rsidRPr="00815DD0">
              <w:rPr>
                <w:sz w:val="20"/>
                <w:szCs w:val="20"/>
              </w:rPr>
              <w:t>қылау</w:t>
            </w:r>
            <w:proofErr w:type="spellEnd"/>
            <w:r w:rsidRPr="00815DD0">
              <w:rPr>
                <w:sz w:val="20"/>
                <w:szCs w:val="20"/>
              </w:rPr>
              <w:t xml:space="preserve"> </w:t>
            </w:r>
            <w:proofErr w:type="spellStart"/>
            <w:r w:rsidRPr="00815DD0">
              <w:rPr>
                <w:sz w:val="20"/>
                <w:szCs w:val="20"/>
              </w:rPr>
              <w:t>қаны</w:t>
            </w:r>
            <w:proofErr w:type="spellEnd"/>
            <w:r w:rsidRPr="00815DD0">
              <w:rPr>
                <w:sz w:val="20"/>
                <w:szCs w:val="20"/>
              </w:rPr>
              <w:t xml:space="preserve"> (</w:t>
            </w:r>
            <w:proofErr w:type="spellStart"/>
            <w:r w:rsidRPr="00815DD0">
              <w:rPr>
                <w:sz w:val="20"/>
                <w:szCs w:val="20"/>
              </w:rPr>
              <w:t>жоғары</w:t>
            </w:r>
            <w:proofErr w:type="spellEnd"/>
            <w:r w:rsidRPr="00815DD0">
              <w:rPr>
                <w:sz w:val="20"/>
                <w:szCs w:val="20"/>
              </w:rPr>
              <w:t xml:space="preserve"> </w:t>
            </w:r>
            <w:proofErr w:type="spellStart"/>
            <w:r w:rsidRPr="00815DD0">
              <w:rPr>
                <w:sz w:val="20"/>
                <w:szCs w:val="20"/>
              </w:rPr>
              <w:t>деңгей</w:t>
            </w:r>
            <w:proofErr w:type="spellEnd"/>
            <w:r w:rsidRPr="00815DD0">
              <w:rPr>
                <w:sz w:val="20"/>
                <w:szCs w:val="20"/>
              </w:rPr>
              <w:t>)</w:t>
            </w:r>
          </w:p>
        </w:tc>
        <w:tc>
          <w:tcPr>
            <w:tcW w:w="7539" w:type="dxa"/>
          </w:tcPr>
          <w:p w:rsidR="00815DD0" w:rsidRPr="00815DD0" w:rsidRDefault="00815DD0" w:rsidP="00815DD0">
            <w:pPr>
              <w:jc w:val="both"/>
              <w:rPr>
                <w:sz w:val="20"/>
                <w:szCs w:val="20"/>
              </w:rPr>
            </w:pPr>
            <w:proofErr w:type="spellStart"/>
            <w:r w:rsidRPr="00815DD0">
              <w:rPr>
                <w:sz w:val="20"/>
                <w:szCs w:val="20"/>
              </w:rPr>
              <w:lastRenderedPageBreak/>
              <w:t>Sysmex</w:t>
            </w:r>
            <w:proofErr w:type="spellEnd"/>
            <w:r w:rsidRPr="00815DD0">
              <w:rPr>
                <w:sz w:val="20"/>
                <w:szCs w:val="20"/>
              </w:rPr>
              <w:t xml:space="preserve"> XP-300 </w:t>
            </w:r>
            <w:proofErr w:type="spellStart"/>
            <w:r w:rsidRPr="00815DD0">
              <w:rPr>
                <w:sz w:val="20"/>
                <w:szCs w:val="20"/>
              </w:rPr>
              <w:t>автоматты</w:t>
            </w:r>
            <w:proofErr w:type="spellEnd"/>
            <w:r w:rsidRPr="00815DD0">
              <w:rPr>
                <w:sz w:val="20"/>
                <w:szCs w:val="20"/>
              </w:rPr>
              <w:t xml:space="preserve"> </w:t>
            </w:r>
            <w:proofErr w:type="spellStart"/>
            <w:r w:rsidRPr="00815DD0">
              <w:rPr>
                <w:sz w:val="20"/>
                <w:szCs w:val="20"/>
              </w:rPr>
              <w:t>гематологиялық</w:t>
            </w:r>
            <w:proofErr w:type="spellEnd"/>
            <w:r w:rsidRPr="00815DD0">
              <w:rPr>
                <w:sz w:val="20"/>
                <w:szCs w:val="20"/>
              </w:rPr>
              <w:t xml:space="preserve"> </w:t>
            </w:r>
            <w:proofErr w:type="spellStart"/>
            <w:r w:rsidRPr="00815DD0">
              <w:rPr>
                <w:sz w:val="20"/>
                <w:szCs w:val="20"/>
              </w:rPr>
              <w:t>анализаторының</w:t>
            </w:r>
            <w:proofErr w:type="spellEnd"/>
            <w:r w:rsidRPr="00815DD0">
              <w:rPr>
                <w:sz w:val="20"/>
                <w:szCs w:val="20"/>
              </w:rPr>
              <w:t xml:space="preserve"> </w:t>
            </w:r>
            <w:proofErr w:type="spellStart"/>
            <w:r w:rsidRPr="00815DD0">
              <w:rPr>
                <w:sz w:val="20"/>
                <w:szCs w:val="20"/>
              </w:rPr>
              <w:t>дәлдігі</w:t>
            </w:r>
            <w:proofErr w:type="spellEnd"/>
            <w:r w:rsidRPr="00815DD0">
              <w:rPr>
                <w:sz w:val="20"/>
                <w:szCs w:val="20"/>
              </w:rPr>
              <w:t xml:space="preserve"> мен </w:t>
            </w:r>
            <w:proofErr w:type="spellStart"/>
            <w:r w:rsidRPr="00815DD0">
              <w:rPr>
                <w:sz w:val="20"/>
                <w:szCs w:val="20"/>
              </w:rPr>
              <w:t>дәлдігін</w:t>
            </w:r>
            <w:proofErr w:type="spellEnd"/>
            <w:r w:rsidRPr="00815DD0">
              <w:rPr>
                <w:sz w:val="20"/>
                <w:szCs w:val="20"/>
              </w:rPr>
              <w:t xml:space="preserve"> </w:t>
            </w:r>
            <w:proofErr w:type="spellStart"/>
            <w:r w:rsidRPr="00815DD0">
              <w:rPr>
                <w:sz w:val="20"/>
                <w:szCs w:val="20"/>
              </w:rPr>
              <w:t>тексеру</w:t>
            </w:r>
            <w:proofErr w:type="spellEnd"/>
            <w:r w:rsidRPr="00815DD0">
              <w:rPr>
                <w:sz w:val="20"/>
                <w:szCs w:val="20"/>
              </w:rPr>
              <w:t xml:space="preserve"> </w:t>
            </w:r>
            <w:proofErr w:type="spellStart"/>
            <w:r w:rsidRPr="00815DD0">
              <w:rPr>
                <w:sz w:val="20"/>
                <w:szCs w:val="20"/>
              </w:rPr>
              <w:t>үшін</w:t>
            </w:r>
            <w:proofErr w:type="spellEnd"/>
            <w:r w:rsidRPr="00815DD0">
              <w:rPr>
                <w:sz w:val="20"/>
                <w:szCs w:val="20"/>
              </w:rPr>
              <w:t xml:space="preserve"> </w:t>
            </w:r>
            <w:proofErr w:type="spellStart"/>
            <w:proofErr w:type="gramStart"/>
            <w:r w:rsidRPr="00815DD0">
              <w:rPr>
                <w:sz w:val="20"/>
                <w:szCs w:val="20"/>
              </w:rPr>
              <w:t>ба</w:t>
            </w:r>
            <w:proofErr w:type="gramEnd"/>
            <w:r w:rsidRPr="00815DD0">
              <w:rPr>
                <w:sz w:val="20"/>
                <w:szCs w:val="20"/>
              </w:rPr>
              <w:t>қылау</w:t>
            </w:r>
            <w:proofErr w:type="spellEnd"/>
            <w:r w:rsidRPr="00815DD0">
              <w:rPr>
                <w:sz w:val="20"/>
                <w:szCs w:val="20"/>
              </w:rPr>
              <w:t xml:space="preserve"> </w:t>
            </w:r>
            <w:proofErr w:type="spellStart"/>
            <w:r w:rsidRPr="00815DD0">
              <w:rPr>
                <w:sz w:val="20"/>
                <w:szCs w:val="20"/>
              </w:rPr>
              <w:t>қаны</w:t>
            </w:r>
            <w:proofErr w:type="spellEnd"/>
            <w:r w:rsidRPr="00815DD0">
              <w:rPr>
                <w:sz w:val="20"/>
                <w:szCs w:val="20"/>
              </w:rPr>
              <w:t xml:space="preserve"> (</w:t>
            </w:r>
            <w:proofErr w:type="spellStart"/>
            <w:r w:rsidRPr="00815DD0">
              <w:rPr>
                <w:sz w:val="20"/>
                <w:szCs w:val="20"/>
              </w:rPr>
              <w:t>жоғары</w:t>
            </w:r>
            <w:proofErr w:type="spellEnd"/>
            <w:r w:rsidRPr="00815DD0">
              <w:rPr>
                <w:sz w:val="20"/>
                <w:szCs w:val="20"/>
              </w:rPr>
              <w:t xml:space="preserve"> </w:t>
            </w:r>
            <w:proofErr w:type="spellStart"/>
            <w:r w:rsidRPr="00815DD0">
              <w:rPr>
                <w:sz w:val="20"/>
                <w:szCs w:val="20"/>
              </w:rPr>
              <w:t>деңгей</w:t>
            </w:r>
            <w:proofErr w:type="spellEnd"/>
            <w:r w:rsidRPr="00815DD0">
              <w:rPr>
                <w:sz w:val="20"/>
                <w:szCs w:val="20"/>
              </w:rPr>
              <w:t>)</w:t>
            </w:r>
          </w:p>
          <w:p w:rsidR="00815DD0" w:rsidRPr="00815DD0" w:rsidRDefault="00815DD0" w:rsidP="00815DD0">
            <w:pPr>
              <w:jc w:val="both"/>
              <w:rPr>
                <w:sz w:val="20"/>
                <w:szCs w:val="20"/>
              </w:rPr>
            </w:pPr>
            <w:r w:rsidRPr="00815DD0">
              <w:rPr>
                <w:sz w:val="20"/>
                <w:szCs w:val="20"/>
              </w:rPr>
              <w:lastRenderedPageBreak/>
              <w:t xml:space="preserve">16 </w:t>
            </w:r>
            <w:proofErr w:type="spellStart"/>
            <w:r w:rsidRPr="00815DD0">
              <w:rPr>
                <w:sz w:val="20"/>
                <w:szCs w:val="20"/>
              </w:rPr>
              <w:t>диагностикалық</w:t>
            </w:r>
            <w:proofErr w:type="spellEnd"/>
            <w:r w:rsidRPr="00815DD0">
              <w:rPr>
                <w:sz w:val="20"/>
                <w:szCs w:val="20"/>
              </w:rPr>
              <w:t xml:space="preserve"> </w:t>
            </w:r>
            <w:proofErr w:type="spellStart"/>
            <w:r w:rsidRPr="00815DD0">
              <w:rPr>
                <w:sz w:val="20"/>
                <w:szCs w:val="20"/>
              </w:rPr>
              <w:t>және</w:t>
            </w:r>
            <w:proofErr w:type="spellEnd"/>
            <w:r w:rsidRPr="00815DD0">
              <w:rPr>
                <w:sz w:val="20"/>
                <w:szCs w:val="20"/>
              </w:rPr>
              <w:t xml:space="preserve"> 6 </w:t>
            </w:r>
            <w:proofErr w:type="spellStart"/>
            <w:r w:rsidRPr="00815DD0">
              <w:rPr>
                <w:sz w:val="20"/>
                <w:szCs w:val="20"/>
              </w:rPr>
              <w:t>сервистік</w:t>
            </w:r>
            <w:proofErr w:type="spellEnd"/>
            <w:r w:rsidRPr="00815DD0">
              <w:rPr>
                <w:sz w:val="20"/>
                <w:szCs w:val="20"/>
              </w:rPr>
              <w:t xml:space="preserve"> </w:t>
            </w:r>
            <w:proofErr w:type="spellStart"/>
            <w:r w:rsidRPr="00815DD0">
              <w:rPr>
                <w:sz w:val="20"/>
                <w:szCs w:val="20"/>
              </w:rPr>
              <w:t>параметрлер</w:t>
            </w:r>
            <w:proofErr w:type="spellEnd"/>
            <w:r w:rsidRPr="00815DD0">
              <w:rPr>
                <w:sz w:val="20"/>
                <w:szCs w:val="20"/>
              </w:rPr>
              <w:t xml:space="preserve"> </w:t>
            </w:r>
            <w:proofErr w:type="spellStart"/>
            <w:r w:rsidRPr="00815DD0">
              <w:rPr>
                <w:sz w:val="20"/>
                <w:szCs w:val="20"/>
              </w:rPr>
              <w:t>бойынша</w:t>
            </w:r>
            <w:proofErr w:type="spellEnd"/>
            <w:r w:rsidRPr="00815DD0">
              <w:rPr>
                <w:sz w:val="20"/>
                <w:szCs w:val="20"/>
              </w:rPr>
              <w:t xml:space="preserve"> </w:t>
            </w:r>
            <w:proofErr w:type="spellStart"/>
            <w:r w:rsidRPr="00815DD0">
              <w:rPr>
                <w:sz w:val="20"/>
                <w:szCs w:val="20"/>
              </w:rPr>
              <w:t>гематологиялық</w:t>
            </w:r>
            <w:proofErr w:type="spellEnd"/>
            <w:r w:rsidRPr="00815DD0">
              <w:rPr>
                <w:sz w:val="20"/>
                <w:szCs w:val="20"/>
              </w:rPr>
              <w:t xml:space="preserve"> </w:t>
            </w:r>
            <w:proofErr w:type="spellStart"/>
            <w:r w:rsidRPr="00815DD0">
              <w:rPr>
                <w:sz w:val="20"/>
                <w:szCs w:val="20"/>
              </w:rPr>
              <w:t>анализаторлардың</w:t>
            </w:r>
            <w:proofErr w:type="spellEnd"/>
            <w:r w:rsidRPr="00815DD0">
              <w:rPr>
                <w:sz w:val="20"/>
                <w:szCs w:val="20"/>
              </w:rPr>
              <w:t xml:space="preserve"> </w:t>
            </w:r>
            <w:proofErr w:type="spellStart"/>
            <w:r w:rsidRPr="00815DD0">
              <w:rPr>
                <w:sz w:val="20"/>
                <w:szCs w:val="20"/>
              </w:rPr>
              <w:t>дәлдігі</w:t>
            </w:r>
            <w:proofErr w:type="spellEnd"/>
            <w:r w:rsidRPr="00815DD0">
              <w:rPr>
                <w:sz w:val="20"/>
                <w:szCs w:val="20"/>
              </w:rPr>
              <w:t xml:space="preserve"> мен </w:t>
            </w:r>
            <w:proofErr w:type="spellStart"/>
            <w:r w:rsidRPr="00815DD0">
              <w:rPr>
                <w:sz w:val="20"/>
                <w:szCs w:val="20"/>
              </w:rPr>
              <w:t>дәлдігін</w:t>
            </w:r>
            <w:proofErr w:type="spellEnd"/>
            <w:r w:rsidRPr="00815DD0">
              <w:rPr>
                <w:sz w:val="20"/>
                <w:szCs w:val="20"/>
              </w:rPr>
              <w:t xml:space="preserve"> </w:t>
            </w:r>
            <w:proofErr w:type="spellStart"/>
            <w:r w:rsidRPr="00815DD0">
              <w:rPr>
                <w:sz w:val="20"/>
                <w:szCs w:val="20"/>
              </w:rPr>
              <w:t>тексеруге</w:t>
            </w:r>
            <w:proofErr w:type="spellEnd"/>
            <w:r w:rsidRPr="00815DD0">
              <w:rPr>
                <w:sz w:val="20"/>
                <w:szCs w:val="20"/>
              </w:rPr>
              <w:t xml:space="preserve"> </w:t>
            </w:r>
            <w:proofErr w:type="spellStart"/>
            <w:r w:rsidRPr="00815DD0">
              <w:rPr>
                <w:sz w:val="20"/>
                <w:szCs w:val="20"/>
              </w:rPr>
              <w:t>арналған</w:t>
            </w:r>
            <w:proofErr w:type="spellEnd"/>
            <w:r w:rsidRPr="00815DD0">
              <w:rPr>
                <w:sz w:val="20"/>
                <w:szCs w:val="20"/>
              </w:rPr>
              <w:t xml:space="preserve"> </w:t>
            </w:r>
            <w:proofErr w:type="spellStart"/>
            <w:proofErr w:type="gramStart"/>
            <w:r w:rsidRPr="00815DD0">
              <w:rPr>
                <w:sz w:val="20"/>
                <w:szCs w:val="20"/>
              </w:rPr>
              <w:t>ба</w:t>
            </w:r>
            <w:proofErr w:type="gramEnd"/>
            <w:r w:rsidRPr="00815DD0">
              <w:rPr>
                <w:sz w:val="20"/>
                <w:szCs w:val="20"/>
              </w:rPr>
              <w:t>қылау</w:t>
            </w:r>
            <w:proofErr w:type="spellEnd"/>
            <w:r w:rsidRPr="00815DD0">
              <w:rPr>
                <w:sz w:val="20"/>
                <w:szCs w:val="20"/>
              </w:rPr>
              <w:t xml:space="preserve"> </w:t>
            </w:r>
            <w:proofErr w:type="spellStart"/>
            <w:r w:rsidRPr="00815DD0">
              <w:rPr>
                <w:sz w:val="20"/>
                <w:szCs w:val="20"/>
              </w:rPr>
              <w:t>қаны</w:t>
            </w:r>
            <w:proofErr w:type="spellEnd"/>
            <w:r w:rsidRPr="00815DD0">
              <w:rPr>
                <w:sz w:val="20"/>
                <w:szCs w:val="20"/>
              </w:rPr>
              <w:t xml:space="preserve"> (</w:t>
            </w:r>
            <w:proofErr w:type="spellStart"/>
            <w:r w:rsidRPr="00815DD0">
              <w:rPr>
                <w:sz w:val="20"/>
                <w:szCs w:val="20"/>
              </w:rPr>
              <w:t>жоғары</w:t>
            </w:r>
            <w:proofErr w:type="spellEnd"/>
            <w:r w:rsidRPr="00815DD0">
              <w:rPr>
                <w:sz w:val="20"/>
                <w:szCs w:val="20"/>
              </w:rPr>
              <w:t xml:space="preserve"> </w:t>
            </w:r>
            <w:proofErr w:type="spellStart"/>
            <w:r w:rsidRPr="00815DD0">
              <w:rPr>
                <w:sz w:val="20"/>
                <w:szCs w:val="20"/>
              </w:rPr>
              <w:t>деңгей</w:t>
            </w:r>
            <w:proofErr w:type="spellEnd"/>
            <w:r w:rsidRPr="00815DD0">
              <w:rPr>
                <w:sz w:val="20"/>
                <w:szCs w:val="20"/>
              </w:rPr>
              <w:t>).</w:t>
            </w:r>
          </w:p>
          <w:p w:rsidR="00815DD0" w:rsidRPr="00815DD0" w:rsidRDefault="00815DD0" w:rsidP="00815DD0">
            <w:pPr>
              <w:jc w:val="both"/>
              <w:rPr>
                <w:sz w:val="20"/>
                <w:szCs w:val="20"/>
              </w:rPr>
            </w:pPr>
            <w:proofErr w:type="spellStart"/>
            <w:r w:rsidRPr="00815DD0">
              <w:rPr>
                <w:sz w:val="20"/>
                <w:szCs w:val="20"/>
              </w:rPr>
              <w:t>Құтының</w:t>
            </w:r>
            <w:proofErr w:type="spellEnd"/>
            <w:r w:rsidRPr="00815DD0">
              <w:rPr>
                <w:sz w:val="20"/>
                <w:szCs w:val="20"/>
              </w:rPr>
              <w:t xml:space="preserve"> </w:t>
            </w:r>
            <w:proofErr w:type="spellStart"/>
            <w:r w:rsidRPr="00815DD0">
              <w:rPr>
                <w:sz w:val="20"/>
                <w:szCs w:val="20"/>
              </w:rPr>
              <w:t>көлем</w:t>
            </w:r>
            <w:proofErr w:type="gramStart"/>
            <w:r w:rsidRPr="00815DD0">
              <w:rPr>
                <w:sz w:val="20"/>
                <w:szCs w:val="20"/>
              </w:rPr>
              <w:t>і-</w:t>
            </w:r>
            <w:proofErr w:type="gramEnd"/>
            <w:r w:rsidRPr="00815DD0">
              <w:rPr>
                <w:sz w:val="20"/>
                <w:szCs w:val="20"/>
              </w:rPr>
              <w:t>кемінде</w:t>
            </w:r>
            <w:proofErr w:type="spellEnd"/>
            <w:r w:rsidRPr="00815DD0">
              <w:rPr>
                <w:sz w:val="20"/>
                <w:szCs w:val="20"/>
              </w:rPr>
              <w:t xml:space="preserve"> 1,5 мл.</w:t>
            </w:r>
          </w:p>
          <w:p w:rsidR="00815DD0" w:rsidRPr="00815DD0" w:rsidRDefault="00815DD0" w:rsidP="00815DD0">
            <w:pPr>
              <w:jc w:val="both"/>
              <w:rPr>
                <w:sz w:val="20"/>
                <w:szCs w:val="20"/>
              </w:rPr>
            </w:pPr>
            <w:proofErr w:type="spellStart"/>
            <w:r w:rsidRPr="00815DD0">
              <w:rPr>
                <w:sz w:val="20"/>
                <w:szCs w:val="20"/>
              </w:rPr>
              <w:t>Қолдану</w:t>
            </w:r>
            <w:proofErr w:type="spellEnd"/>
            <w:r w:rsidRPr="00815DD0">
              <w:rPr>
                <w:sz w:val="20"/>
                <w:szCs w:val="20"/>
              </w:rPr>
              <w:t xml:space="preserve"> </w:t>
            </w:r>
            <w:proofErr w:type="spellStart"/>
            <w:r w:rsidRPr="00815DD0">
              <w:rPr>
                <w:sz w:val="20"/>
                <w:szCs w:val="20"/>
              </w:rPr>
              <w:t>жөніндегі</w:t>
            </w:r>
            <w:proofErr w:type="spellEnd"/>
            <w:r w:rsidRPr="00815DD0">
              <w:rPr>
                <w:sz w:val="20"/>
                <w:szCs w:val="20"/>
              </w:rPr>
              <w:t xml:space="preserve"> </w:t>
            </w:r>
            <w:proofErr w:type="spellStart"/>
            <w:r w:rsidRPr="00815DD0">
              <w:rPr>
                <w:sz w:val="20"/>
                <w:szCs w:val="20"/>
              </w:rPr>
              <w:t>нұсқаулықтың</w:t>
            </w:r>
            <w:proofErr w:type="spellEnd"/>
            <w:r w:rsidRPr="00815DD0">
              <w:rPr>
                <w:sz w:val="20"/>
                <w:szCs w:val="20"/>
              </w:rPr>
              <w:t xml:space="preserve"> </w:t>
            </w:r>
            <w:proofErr w:type="spellStart"/>
            <w:r w:rsidRPr="00815DD0">
              <w:rPr>
                <w:sz w:val="20"/>
                <w:szCs w:val="20"/>
              </w:rPr>
              <w:t>орыс</w:t>
            </w:r>
            <w:proofErr w:type="spellEnd"/>
            <w:r w:rsidRPr="00815DD0">
              <w:rPr>
                <w:sz w:val="20"/>
                <w:szCs w:val="20"/>
              </w:rPr>
              <w:t xml:space="preserve"> </w:t>
            </w:r>
            <w:proofErr w:type="spellStart"/>
            <w:r w:rsidRPr="00815DD0">
              <w:rPr>
                <w:sz w:val="20"/>
                <w:szCs w:val="20"/>
              </w:rPr>
              <w:t>тілінде</w:t>
            </w:r>
            <w:proofErr w:type="spellEnd"/>
            <w:r w:rsidRPr="00815DD0">
              <w:rPr>
                <w:sz w:val="20"/>
                <w:szCs w:val="20"/>
              </w:rPr>
              <w:t xml:space="preserve"> </w:t>
            </w:r>
            <w:proofErr w:type="spellStart"/>
            <w:r w:rsidRPr="00815DD0">
              <w:rPr>
                <w:sz w:val="20"/>
                <w:szCs w:val="20"/>
              </w:rPr>
              <w:t>болуы</w:t>
            </w:r>
            <w:proofErr w:type="spellEnd"/>
            <w:r w:rsidRPr="00815DD0">
              <w:rPr>
                <w:sz w:val="20"/>
                <w:szCs w:val="20"/>
              </w:rPr>
              <w:t xml:space="preserve">. </w:t>
            </w:r>
          </w:p>
          <w:p w:rsidR="00815DD0" w:rsidRPr="00815DD0" w:rsidRDefault="00815DD0" w:rsidP="00815DD0">
            <w:pPr>
              <w:jc w:val="both"/>
              <w:rPr>
                <w:sz w:val="20"/>
                <w:szCs w:val="20"/>
              </w:rPr>
            </w:pPr>
            <w:proofErr w:type="spellStart"/>
            <w:r w:rsidRPr="00815DD0">
              <w:rPr>
                <w:sz w:val="20"/>
                <w:szCs w:val="20"/>
              </w:rPr>
              <w:t>Сақтау</w:t>
            </w:r>
            <w:proofErr w:type="spellEnd"/>
            <w:r w:rsidRPr="00815DD0">
              <w:rPr>
                <w:sz w:val="20"/>
                <w:szCs w:val="20"/>
              </w:rPr>
              <w:t xml:space="preserve"> </w:t>
            </w:r>
            <w:proofErr w:type="spellStart"/>
            <w:r w:rsidRPr="00815DD0">
              <w:rPr>
                <w:sz w:val="20"/>
                <w:szCs w:val="20"/>
              </w:rPr>
              <w:t>және</w:t>
            </w:r>
            <w:proofErr w:type="spellEnd"/>
            <w:r w:rsidRPr="00815DD0">
              <w:rPr>
                <w:sz w:val="20"/>
                <w:szCs w:val="20"/>
              </w:rPr>
              <w:t xml:space="preserve"> </w:t>
            </w:r>
            <w:proofErr w:type="spellStart"/>
            <w:r w:rsidRPr="00815DD0">
              <w:rPr>
                <w:sz w:val="20"/>
                <w:szCs w:val="20"/>
              </w:rPr>
              <w:t>тасымалдау</w:t>
            </w:r>
            <w:proofErr w:type="spellEnd"/>
            <w:r w:rsidRPr="00815DD0">
              <w:rPr>
                <w:sz w:val="20"/>
                <w:szCs w:val="20"/>
              </w:rPr>
              <w:t xml:space="preserve"> </w:t>
            </w:r>
            <w:proofErr w:type="spellStart"/>
            <w:r w:rsidRPr="00815DD0">
              <w:rPr>
                <w:sz w:val="20"/>
                <w:szCs w:val="20"/>
              </w:rPr>
              <w:t>шарттары</w:t>
            </w:r>
            <w:proofErr w:type="spellEnd"/>
            <w:r w:rsidRPr="00815DD0">
              <w:rPr>
                <w:sz w:val="20"/>
                <w:szCs w:val="20"/>
              </w:rPr>
              <w:t xml:space="preserve">: </w:t>
            </w:r>
            <w:proofErr w:type="spellStart"/>
            <w:r w:rsidRPr="00815DD0">
              <w:rPr>
                <w:sz w:val="20"/>
                <w:szCs w:val="20"/>
              </w:rPr>
              <w:t>жеткізу</w:t>
            </w:r>
            <w:proofErr w:type="spellEnd"/>
            <w:r w:rsidRPr="00815DD0">
              <w:rPr>
                <w:sz w:val="20"/>
                <w:szCs w:val="20"/>
              </w:rPr>
              <w:t xml:space="preserve"> </w:t>
            </w:r>
            <w:proofErr w:type="spellStart"/>
            <w:r w:rsidRPr="00815DD0">
              <w:rPr>
                <w:sz w:val="20"/>
                <w:szCs w:val="20"/>
              </w:rPr>
              <w:t>температуралық</w:t>
            </w:r>
            <w:proofErr w:type="spellEnd"/>
            <w:r w:rsidRPr="00815DD0">
              <w:rPr>
                <w:sz w:val="20"/>
                <w:szCs w:val="20"/>
              </w:rPr>
              <w:t xml:space="preserve"> </w:t>
            </w:r>
            <w:proofErr w:type="spellStart"/>
            <w:r w:rsidRPr="00815DD0">
              <w:rPr>
                <w:sz w:val="20"/>
                <w:szCs w:val="20"/>
              </w:rPr>
              <w:t>сақтау</w:t>
            </w:r>
            <w:proofErr w:type="spellEnd"/>
            <w:r w:rsidRPr="00815DD0">
              <w:rPr>
                <w:sz w:val="20"/>
                <w:szCs w:val="20"/>
              </w:rPr>
              <w:t xml:space="preserve"> </w:t>
            </w:r>
            <w:proofErr w:type="spellStart"/>
            <w:r w:rsidRPr="00815DD0">
              <w:rPr>
                <w:sz w:val="20"/>
                <w:szCs w:val="20"/>
              </w:rPr>
              <w:t>режимін</w:t>
            </w:r>
            <w:proofErr w:type="spellEnd"/>
            <w:r w:rsidRPr="00815DD0">
              <w:rPr>
                <w:sz w:val="20"/>
                <w:szCs w:val="20"/>
              </w:rPr>
              <w:t xml:space="preserve"> </w:t>
            </w:r>
            <w:proofErr w:type="spellStart"/>
            <w:r w:rsidRPr="00815DD0">
              <w:rPr>
                <w:sz w:val="20"/>
                <w:szCs w:val="20"/>
              </w:rPr>
              <w:t>сақтай</w:t>
            </w:r>
            <w:proofErr w:type="spellEnd"/>
            <w:r w:rsidRPr="00815DD0">
              <w:rPr>
                <w:sz w:val="20"/>
                <w:szCs w:val="20"/>
              </w:rPr>
              <w:t xml:space="preserve"> </w:t>
            </w:r>
            <w:proofErr w:type="spellStart"/>
            <w:r w:rsidRPr="00815DD0">
              <w:rPr>
                <w:sz w:val="20"/>
                <w:szCs w:val="20"/>
              </w:rPr>
              <w:t>отырып</w:t>
            </w:r>
            <w:proofErr w:type="spellEnd"/>
            <w:r w:rsidRPr="00815DD0">
              <w:rPr>
                <w:sz w:val="20"/>
                <w:szCs w:val="20"/>
              </w:rPr>
              <w:t xml:space="preserve"> </w:t>
            </w:r>
            <w:proofErr w:type="spellStart"/>
            <w:r w:rsidRPr="00815DD0">
              <w:rPr>
                <w:sz w:val="20"/>
                <w:szCs w:val="20"/>
              </w:rPr>
              <w:t>жүзеге</w:t>
            </w:r>
            <w:proofErr w:type="spellEnd"/>
            <w:r w:rsidRPr="00815DD0">
              <w:rPr>
                <w:sz w:val="20"/>
                <w:szCs w:val="20"/>
              </w:rPr>
              <w:t xml:space="preserve"> </w:t>
            </w:r>
            <w:proofErr w:type="spellStart"/>
            <w:r w:rsidRPr="00815DD0">
              <w:rPr>
                <w:sz w:val="20"/>
                <w:szCs w:val="20"/>
              </w:rPr>
              <w:t>асырылуы</w:t>
            </w:r>
            <w:proofErr w:type="spellEnd"/>
            <w:r w:rsidRPr="00815DD0">
              <w:rPr>
                <w:sz w:val="20"/>
                <w:szCs w:val="20"/>
              </w:rPr>
              <w:t xml:space="preserve"> </w:t>
            </w:r>
            <w:proofErr w:type="spellStart"/>
            <w:proofErr w:type="gramStart"/>
            <w:r w:rsidRPr="00815DD0">
              <w:rPr>
                <w:sz w:val="20"/>
                <w:szCs w:val="20"/>
              </w:rPr>
              <w:t>тиіс</w:t>
            </w:r>
            <w:proofErr w:type="spellEnd"/>
            <w:proofErr w:type="gramEnd"/>
            <w:r w:rsidRPr="00815DD0">
              <w:rPr>
                <w:sz w:val="20"/>
                <w:szCs w:val="20"/>
              </w:rPr>
              <w:t>.</w:t>
            </w:r>
          </w:p>
          <w:p w:rsidR="00815DD0" w:rsidRPr="00815DD0" w:rsidRDefault="00815DD0" w:rsidP="00815DD0">
            <w:pPr>
              <w:jc w:val="both"/>
              <w:rPr>
                <w:sz w:val="20"/>
                <w:szCs w:val="20"/>
              </w:rPr>
            </w:pPr>
            <w:proofErr w:type="spellStart"/>
            <w:r w:rsidRPr="00815DD0">
              <w:rPr>
                <w:sz w:val="20"/>
                <w:szCs w:val="20"/>
              </w:rPr>
              <w:t>Жеткізу</w:t>
            </w:r>
            <w:proofErr w:type="spellEnd"/>
            <w:r w:rsidRPr="00815DD0">
              <w:rPr>
                <w:sz w:val="20"/>
                <w:szCs w:val="20"/>
              </w:rPr>
              <w:t xml:space="preserve"> </w:t>
            </w:r>
            <w:proofErr w:type="spellStart"/>
            <w:r w:rsidRPr="00815DD0">
              <w:rPr>
                <w:sz w:val="20"/>
                <w:szCs w:val="20"/>
              </w:rPr>
              <w:t>күніне</w:t>
            </w:r>
            <w:proofErr w:type="spellEnd"/>
            <w:r w:rsidRPr="00815DD0">
              <w:rPr>
                <w:sz w:val="20"/>
                <w:szCs w:val="20"/>
              </w:rPr>
              <w:t xml:space="preserve"> </w:t>
            </w:r>
            <w:proofErr w:type="spellStart"/>
            <w:r w:rsidRPr="00815DD0">
              <w:rPr>
                <w:sz w:val="20"/>
                <w:szCs w:val="20"/>
              </w:rPr>
              <w:t>жарамдылық</w:t>
            </w:r>
            <w:proofErr w:type="spellEnd"/>
            <w:r w:rsidRPr="00815DD0">
              <w:rPr>
                <w:sz w:val="20"/>
                <w:szCs w:val="20"/>
              </w:rPr>
              <w:t xml:space="preserve"> </w:t>
            </w:r>
            <w:proofErr w:type="spellStart"/>
            <w:r w:rsidRPr="00815DD0">
              <w:rPr>
                <w:sz w:val="20"/>
                <w:szCs w:val="20"/>
              </w:rPr>
              <w:t>мерзі</w:t>
            </w:r>
            <w:proofErr w:type="gramStart"/>
            <w:r w:rsidRPr="00815DD0">
              <w:rPr>
                <w:sz w:val="20"/>
                <w:szCs w:val="20"/>
              </w:rPr>
              <w:t>м</w:t>
            </w:r>
            <w:proofErr w:type="gramEnd"/>
            <w:r w:rsidRPr="00815DD0">
              <w:rPr>
                <w:sz w:val="20"/>
                <w:szCs w:val="20"/>
              </w:rPr>
              <w:t>і</w:t>
            </w:r>
            <w:proofErr w:type="spellEnd"/>
            <w:r w:rsidRPr="00815DD0">
              <w:rPr>
                <w:sz w:val="20"/>
                <w:szCs w:val="20"/>
              </w:rPr>
              <w:t xml:space="preserve"> </w:t>
            </w:r>
            <w:proofErr w:type="spellStart"/>
            <w:r w:rsidRPr="00815DD0">
              <w:rPr>
                <w:sz w:val="20"/>
                <w:szCs w:val="20"/>
              </w:rPr>
              <w:t>пп</w:t>
            </w:r>
            <w:proofErr w:type="spellEnd"/>
            <w:r w:rsidRPr="00815DD0">
              <w:rPr>
                <w:sz w:val="20"/>
                <w:szCs w:val="20"/>
              </w:rPr>
              <w:t xml:space="preserve"> - </w:t>
            </w:r>
            <w:proofErr w:type="spellStart"/>
            <w:r w:rsidRPr="00815DD0">
              <w:rPr>
                <w:sz w:val="20"/>
                <w:szCs w:val="20"/>
              </w:rPr>
              <w:t>ға</w:t>
            </w:r>
            <w:proofErr w:type="spellEnd"/>
            <w:r w:rsidRPr="00815DD0">
              <w:rPr>
                <w:sz w:val="20"/>
                <w:szCs w:val="20"/>
              </w:rPr>
              <w:t xml:space="preserve"> </w:t>
            </w:r>
            <w:proofErr w:type="spellStart"/>
            <w:r w:rsidRPr="00815DD0">
              <w:rPr>
                <w:sz w:val="20"/>
                <w:szCs w:val="20"/>
              </w:rPr>
              <w:t>сәйкес</w:t>
            </w:r>
            <w:proofErr w:type="spellEnd"/>
            <w:r w:rsidRPr="00815DD0">
              <w:rPr>
                <w:sz w:val="20"/>
                <w:szCs w:val="20"/>
              </w:rPr>
              <w:t xml:space="preserve"> </w:t>
            </w:r>
            <w:proofErr w:type="spellStart"/>
            <w:r w:rsidRPr="00815DD0">
              <w:rPr>
                <w:sz w:val="20"/>
                <w:szCs w:val="20"/>
              </w:rPr>
              <w:t>келуі</w:t>
            </w:r>
            <w:proofErr w:type="spellEnd"/>
            <w:r w:rsidRPr="00815DD0">
              <w:rPr>
                <w:sz w:val="20"/>
                <w:szCs w:val="20"/>
              </w:rPr>
              <w:t xml:space="preserve"> керек.4 </w:t>
            </w:r>
            <w:proofErr w:type="spellStart"/>
            <w:r w:rsidRPr="00815DD0">
              <w:rPr>
                <w:sz w:val="20"/>
                <w:szCs w:val="20"/>
              </w:rPr>
              <w:t>ереженің</w:t>
            </w:r>
            <w:proofErr w:type="spellEnd"/>
            <w:r w:rsidRPr="00815DD0">
              <w:rPr>
                <w:sz w:val="20"/>
                <w:szCs w:val="20"/>
              </w:rPr>
              <w:t xml:space="preserve"> 4 </w:t>
            </w:r>
            <w:proofErr w:type="spellStart"/>
            <w:r w:rsidRPr="00815DD0">
              <w:rPr>
                <w:sz w:val="20"/>
                <w:szCs w:val="20"/>
              </w:rPr>
              <w:t>тарауының</w:t>
            </w:r>
            <w:proofErr w:type="spellEnd"/>
            <w:r w:rsidRPr="00815DD0">
              <w:rPr>
                <w:sz w:val="20"/>
                <w:szCs w:val="20"/>
              </w:rPr>
              <w:t xml:space="preserve"> 20 </w:t>
            </w:r>
            <w:proofErr w:type="spellStart"/>
            <w:r w:rsidRPr="00815DD0">
              <w:rPr>
                <w:sz w:val="20"/>
                <w:szCs w:val="20"/>
              </w:rPr>
              <w:t>тармағы</w:t>
            </w:r>
            <w:proofErr w:type="spellEnd"/>
            <w:r w:rsidRPr="00815DD0">
              <w:rPr>
                <w:sz w:val="20"/>
                <w:szCs w:val="20"/>
              </w:rPr>
              <w:t>.</w:t>
            </w:r>
          </w:p>
          <w:p w:rsidR="00815DD0" w:rsidRPr="00815DD0" w:rsidRDefault="00815DD0" w:rsidP="00815DD0">
            <w:pPr>
              <w:jc w:val="both"/>
              <w:rPr>
                <w:sz w:val="20"/>
                <w:szCs w:val="20"/>
              </w:rPr>
            </w:pPr>
            <w:proofErr w:type="spellStart"/>
            <w:r w:rsidRPr="00815DD0">
              <w:rPr>
                <w:sz w:val="20"/>
                <w:szCs w:val="20"/>
              </w:rPr>
              <w:t>Тауарды</w:t>
            </w:r>
            <w:proofErr w:type="spellEnd"/>
            <w:r w:rsidRPr="00815DD0">
              <w:rPr>
                <w:sz w:val="20"/>
                <w:szCs w:val="20"/>
              </w:rPr>
              <w:t xml:space="preserve"> </w:t>
            </w:r>
            <w:proofErr w:type="spellStart"/>
            <w:r w:rsidRPr="00815DD0">
              <w:rPr>
                <w:sz w:val="20"/>
                <w:szCs w:val="20"/>
              </w:rPr>
              <w:t>жеткізу</w:t>
            </w:r>
            <w:proofErr w:type="spellEnd"/>
            <w:r w:rsidRPr="00815DD0">
              <w:rPr>
                <w:sz w:val="20"/>
                <w:szCs w:val="20"/>
              </w:rPr>
              <w:t xml:space="preserve"> </w:t>
            </w:r>
            <w:proofErr w:type="spellStart"/>
            <w:r w:rsidRPr="00815DD0">
              <w:rPr>
                <w:sz w:val="20"/>
                <w:szCs w:val="20"/>
              </w:rPr>
              <w:t>тапсырыс</w:t>
            </w:r>
            <w:proofErr w:type="spellEnd"/>
            <w:r w:rsidRPr="00815DD0">
              <w:rPr>
                <w:sz w:val="20"/>
                <w:szCs w:val="20"/>
              </w:rPr>
              <w:t xml:space="preserve"> </w:t>
            </w:r>
            <w:proofErr w:type="spellStart"/>
            <w:r w:rsidRPr="00815DD0">
              <w:rPr>
                <w:sz w:val="20"/>
                <w:szCs w:val="20"/>
              </w:rPr>
              <w:t>берушінің</w:t>
            </w:r>
            <w:proofErr w:type="spellEnd"/>
            <w:r w:rsidRPr="00815DD0">
              <w:rPr>
                <w:sz w:val="20"/>
                <w:szCs w:val="20"/>
              </w:rPr>
              <w:t xml:space="preserve"> </w:t>
            </w:r>
            <w:proofErr w:type="spellStart"/>
            <w:r w:rsidRPr="00815DD0">
              <w:rPr>
                <w:sz w:val="20"/>
                <w:szCs w:val="20"/>
              </w:rPr>
              <w:t>өтінімі</w:t>
            </w:r>
            <w:proofErr w:type="spellEnd"/>
            <w:r w:rsidRPr="00815DD0">
              <w:rPr>
                <w:sz w:val="20"/>
                <w:szCs w:val="20"/>
              </w:rPr>
              <w:t xml:space="preserve"> </w:t>
            </w:r>
            <w:proofErr w:type="spellStart"/>
            <w:r w:rsidRPr="00815DD0">
              <w:rPr>
                <w:sz w:val="20"/>
                <w:szCs w:val="20"/>
              </w:rPr>
              <w:t>бойынша</w:t>
            </w:r>
            <w:proofErr w:type="spellEnd"/>
            <w:r w:rsidRPr="00815DD0">
              <w:rPr>
                <w:sz w:val="20"/>
                <w:szCs w:val="20"/>
              </w:rPr>
              <w:t xml:space="preserve"> 15 </w:t>
            </w:r>
            <w:proofErr w:type="spellStart"/>
            <w:r w:rsidRPr="00815DD0">
              <w:rPr>
                <w:sz w:val="20"/>
                <w:szCs w:val="20"/>
              </w:rPr>
              <w:t>күнтізбелік</w:t>
            </w:r>
            <w:proofErr w:type="spellEnd"/>
            <w:r w:rsidRPr="00815DD0">
              <w:rPr>
                <w:sz w:val="20"/>
                <w:szCs w:val="20"/>
              </w:rPr>
              <w:t xml:space="preserve"> </w:t>
            </w:r>
            <w:proofErr w:type="spellStart"/>
            <w:proofErr w:type="gramStart"/>
            <w:r w:rsidRPr="00815DD0">
              <w:rPr>
                <w:sz w:val="20"/>
                <w:szCs w:val="20"/>
              </w:rPr>
              <w:t>к</w:t>
            </w:r>
            <w:proofErr w:type="gramEnd"/>
            <w:r w:rsidRPr="00815DD0">
              <w:rPr>
                <w:sz w:val="20"/>
                <w:szCs w:val="20"/>
              </w:rPr>
              <w:t>үн</w:t>
            </w:r>
            <w:proofErr w:type="spellEnd"/>
            <w:r w:rsidRPr="00815DD0">
              <w:rPr>
                <w:sz w:val="20"/>
                <w:szCs w:val="20"/>
              </w:rPr>
              <w:t xml:space="preserve"> </w:t>
            </w:r>
            <w:proofErr w:type="spellStart"/>
            <w:r w:rsidRPr="00815DD0">
              <w:rPr>
                <w:sz w:val="20"/>
                <w:szCs w:val="20"/>
              </w:rPr>
              <w:t>ішінде</w:t>
            </w:r>
            <w:proofErr w:type="spellEnd"/>
            <w:r w:rsidRPr="00815DD0">
              <w:rPr>
                <w:sz w:val="20"/>
                <w:szCs w:val="20"/>
              </w:rPr>
              <w:t xml:space="preserve"> </w:t>
            </w:r>
            <w:proofErr w:type="spellStart"/>
            <w:r w:rsidRPr="00815DD0">
              <w:rPr>
                <w:sz w:val="20"/>
                <w:szCs w:val="20"/>
              </w:rPr>
              <w:t>жүзеге</w:t>
            </w:r>
            <w:proofErr w:type="spellEnd"/>
            <w:r w:rsidRPr="00815DD0">
              <w:rPr>
                <w:sz w:val="20"/>
                <w:szCs w:val="20"/>
              </w:rPr>
              <w:t xml:space="preserve"> </w:t>
            </w:r>
            <w:proofErr w:type="spellStart"/>
            <w:r w:rsidRPr="00815DD0">
              <w:rPr>
                <w:sz w:val="20"/>
                <w:szCs w:val="20"/>
              </w:rPr>
              <w:t>асырылады</w:t>
            </w:r>
            <w:proofErr w:type="spellEnd"/>
            <w:r w:rsidRPr="00815DD0">
              <w:rPr>
                <w:sz w:val="20"/>
                <w:szCs w:val="20"/>
              </w:rPr>
              <w:t>.</w:t>
            </w:r>
          </w:p>
        </w:tc>
        <w:tc>
          <w:tcPr>
            <w:tcW w:w="1134" w:type="dxa"/>
            <w:shd w:val="clear" w:color="auto" w:fill="auto"/>
            <w:vAlign w:val="center"/>
          </w:tcPr>
          <w:p w:rsidR="00815DD0" w:rsidRPr="00815DD0" w:rsidRDefault="00815DD0">
            <w:pPr>
              <w:jc w:val="center"/>
              <w:rPr>
                <w:color w:val="000000"/>
                <w:sz w:val="20"/>
                <w:szCs w:val="20"/>
              </w:rPr>
            </w:pPr>
            <w:r w:rsidRPr="00815DD0">
              <w:rPr>
                <w:color w:val="000000"/>
                <w:sz w:val="20"/>
                <w:szCs w:val="20"/>
              </w:rPr>
              <w:lastRenderedPageBreak/>
              <w:t>флакон</w:t>
            </w:r>
          </w:p>
        </w:tc>
        <w:tc>
          <w:tcPr>
            <w:tcW w:w="993" w:type="dxa"/>
            <w:shd w:val="clear" w:color="auto" w:fill="auto"/>
            <w:vAlign w:val="center"/>
          </w:tcPr>
          <w:p w:rsidR="00815DD0" w:rsidRPr="00815DD0" w:rsidRDefault="00815DD0">
            <w:pPr>
              <w:jc w:val="center"/>
              <w:rPr>
                <w:color w:val="000000"/>
                <w:sz w:val="20"/>
                <w:szCs w:val="20"/>
              </w:rPr>
            </w:pPr>
            <w:r w:rsidRPr="00815DD0">
              <w:rPr>
                <w:color w:val="000000"/>
                <w:sz w:val="20"/>
                <w:szCs w:val="20"/>
              </w:rPr>
              <w:t>2</w:t>
            </w:r>
          </w:p>
        </w:tc>
        <w:tc>
          <w:tcPr>
            <w:tcW w:w="1124" w:type="dxa"/>
            <w:shd w:val="clear" w:color="auto" w:fill="auto"/>
            <w:vAlign w:val="center"/>
          </w:tcPr>
          <w:p w:rsidR="00815DD0" w:rsidRPr="00815DD0" w:rsidRDefault="00815DD0">
            <w:pPr>
              <w:jc w:val="center"/>
              <w:rPr>
                <w:color w:val="000000"/>
                <w:sz w:val="20"/>
                <w:szCs w:val="20"/>
              </w:rPr>
            </w:pPr>
            <w:r w:rsidRPr="00815DD0">
              <w:rPr>
                <w:color w:val="000000"/>
                <w:sz w:val="20"/>
                <w:szCs w:val="20"/>
              </w:rPr>
              <w:t>13 580,00</w:t>
            </w:r>
          </w:p>
        </w:tc>
        <w:tc>
          <w:tcPr>
            <w:tcW w:w="1222" w:type="dxa"/>
            <w:shd w:val="clear" w:color="auto" w:fill="auto"/>
            <w:vAlign w:val="center"/>
          </w:tcPr>
          <w:p w:rsidR="00815DD0" w:rsidRPr="00815DD0" w:rsidRDefault="00815DD0">
            <w:pPr>
              <w:jc w:val="center"/>
              <w:rPr>
                <w:color w:val="000000"/>
                <w:sz w:val="20"/>
                <w:szCs w:val="20"/>
              </w:rPr>
            </w:pPr>
            <w:r w:rsidRPr="00815DD0">
              <w:rPr>
                <w:color w:val="000000"/>
                <w:sz w:val="20"/>
                <w:szCs w:val="20"/>
              </w:rPr>
              <w:t>27 160,00</w:t>
            </w:r>
          </w:p>
        </w:tc>
      </w:tr>
      <w:tr w:rsidR="00815DD0" w:rsidRPr="00815DD0" w:rsidTr="006E19E8">
        <w:trPr>
          <w:trHeight w:val="584"/>
          <w:jc w:val="center"/>
        </w:trPr>
        <w:tc>
          <w:tcPr>
            <w:tcW w:w="710" w:type="dxa"/>
            <w:shd w:val="clear" w:color="auto" w:fill="auto"/>
            <w:vAlign w:val="center"/>
          </w:tcPr>
          <w:p w:rsidR="00815DD0" w:rsidRPr="00815DD0" w:rsidRDefault="00815DD0" w:rsidP="00FA09EA">
            <w:pPr>
              <w:ind w:left="-250" w:right="-107" w:firstLine="142"/>
              <w:jc w:val="center"/>
              <w:rPr>
                <w:sz w:val="20"/>
                <w:szCs w:val="20"/>
              </w:rPr>
            </w:pPr>
            <w:r w:rsidRPr="00815DD0">
              <w:rPr>
                <w:sz w:val="20"/>
                <w:szCs w:val="20"/>
              </w:rPr>
              <w:lastRenderedPageBreak/>
              <w:t>6</w:t>
            </w:r>
          </w:p>
        </w:tc>
        <w:tc>
          <w:tcPr>
            <w:tcW w:w="2764" w:type="dxa"/>
            <w:shd w:val="clear" w:color="auto" w:fill="auto"/>
          </w:tcPr>
          <w:p w:rsidR="00815DD0" w:rsidRPr="00815DD0" w:rsidRDefault="00815DD0" w:rsidP="00DC5248">
            <w:pPr>
              <w:rPr>
                <w:sz w:val="20"/>
                <w:szCs w:val="20"/>
              </w:rPr>
            </w:pPr>
            <w:proofErr w:type="spellStart"/>
            <w:r w:rsidRPr="00815DD0">
              <w:rPr>
                <w:sz w:val="20"/>
                <w:szCs w:val="20"/>
              </w:rPr>
              <w:t>FACSVia</w:t>
            </w:r>
            <w:proofErr w:type="spellEnd"/>
            <w:r w:rsidRPr="00815DD0">
              <w:rPr>
                <w:sz w:val="20"/>
                <w:szCs w:val="20"/>
              </w:rPr>
              <w:t xml:space="preserve"> </w:t>
            </w:r>
            <w:proofErr w:type="spellStart"/>
            <w:r w:rsidRPr="00815DD0">
              <w:rPr>
                <w:sz w:val="20"/>
                <w:szCs w:val="20"/>
              </w:rPr>
              <w:t>System</w:t>
            </w:r>
            <w:proofErr w:type="spellEnd"/>
            <w:r w:rsidRPr="00815DD0">
              <w:rPr>
                <w:sz w:val="20"/>
                <w:szCs w:val="20"/>
              </w:rPr>
              <w:t xml:space="preserve"> +20 +30</w:t>
            </w:r>
            <w:proofErr w:type="gramStart"/>
            <w:r w:rsidRPr="00815DD0">
              <w:rPr>
                <w:sz w:val="20"/>
                <w:szCs w:val="20"/>
              </w:rPr>
              <w:t xml:space="preserve"> С</w:t>
            </w:r>
            <w:proofErr w:type="gramEnd"/>
            <w:r w:rsidRPr="00815DD0">
              <w:rPr>
                <w:sz w:val="20"/>
                <w:szCs w:val="20"/>
              </w:rPr>
              <w:t xml:space="preserve"> </w:t>
            </w:r>
            <w:proofErr w:type="spellStart"/>
            <w:r w:rsidRPr="00815DD0">
              <w:rPr>
                <w:sz w:val="20"/>
                <w:szCs w:val="20"/>
              </w:rPr>
              <w:t>ағындық</w:t>
            </w:r>
            <w:proofErr w:type="spellEnd"/>
            <w:r w:rsidRPr="00815DD0">
              <w:rPr>
                <w:sz w:val="20"/>
                <w:szCs w:val="20"/>
              </w:rPr>
              <w:t xml:space="preserve"> </w:t>
            </w:r>
            <w:proofErr w:type="spellStart"/>
            <w:r w:rsidRPr="00815DD0">
              <w:rPr>
                <w:sz w:val="20"/>
                <w:szCs w:val="20"/>
              </w:rPr>
              <w:t>цитофлуориметр</w:t>
            </w:r>
            <w:proofErr w:type="spellEnd"/>
            <w:r w:rsidRPr="00815DD0">
              <w:rPr>
                <w:sz w:val="20"/>
                <w:szCs w:val="20"/>
              </w:rPr>
              <w:t xml:space="preserve"> </w:t>
            </w:r>
            <w:proofErr w:type="spellStart"/>
            <w:r w:rsidRPr="00815DD0">
              <w:rPr>
                <w:sz w:val="20"/>
                <w:szCs w:val="20"/>
              </w:rPr>
              <w:t>жиынтығынан</w:t>
            </w:r>
            <w:proofErr w:type="spellEnd"/>
            <w:r w:rsidRPr="00815DD0">
              <w:rPr>
                <w:sz w:val="20"/>
                <w:szCs w:val="20"/>
              </w:rPr>
              <w:t xml:space="preserve"> </w:t>
            </w:r>
            <w:proofErr w:type="spellStart"/>
            <w:r w:rsidRPr="00815DD0">
              <w:rPr>
                <w:sz w:val="20"/>
                <w:szCs w:val="20"/>
              </w:rPr>
              <w:t>қызмет</w:t>
            </w:r>
            <w:proofErr w:type="spellEnd"/>
            <w:r w:rsidRPr="00815DD0">
              <w:rPr>
                <w:sz w:val="20"/>
                <w:szCs w:val="20"/>
              </w:rPr>
              <w:t xml:space="preserve"> </w:t>
            </w:r>
            <w:proofErr w:type="spellStart"/>
            <w:r w:rsidRPr="00815DD0">
              <w:rPr>
                <w:sz w:val="20"/>
                <w:szCs w:val="20"/>
              </w:rPr>
              <w:t>көрсетуге</w:t>
            </w:r>
            <w:proofErr w:type="spellEnd"/>
            <w:r w:rsidRPr="00815DD0">
              <w:rPr>
                <w:sz w:val="20"/>
                <w:szCs w:val="20"/>
              </w:rPr>
              <w:t xml:space="preserve"> </w:t>
            </w:r>
            <w:proofErr w:type="spellStart"/>
            <w:r w:rsidRPr="00815DD0">
              <w:rPr>
                <w:sz w:val="20"/>
                <w:szCs w:val="20"/>
              </w:rPr>
              <w:t>арналған</w:t>
            </w:r>
            <w:proofErr w:type="spellEnd"/>
            <w:r w:rsidRPr="00815DD0">
              <w:rPr>
                <w:sz w:val="20"/>
                <w:szCs w:val="20"/>
              </w:rPr>
              <w:t xml:space="preserve"> BD </w:t>
            </w:r>
            <w:proofErr w:type="spellStart"/>
            <w:r w:rsidRPr="00815DD0">
              <w:rPr>
                <w:sz w:val="20"/>
                <w:szCs w:val="20"/>
              </w:rPr>
              <w:t>Detergent</w:t>
            </w:r>
            <w:proofErr w:type="spellEnd"/>
            <w:r w:rsidRPr="00815DD0">
              <w:rPr>
                <w:sz w:val="20"/>
                <w:szCs w:val="20"/>
              </w:rPr>
              <w:t xml:space="preserve"> </w:t>
            </w:r>
            <w:proofErr w:type="spellStart"/>
            <w:r w:rsidRPr="00815DD0">
              <w:rPr>
                <w:sz w:val="20"/>
                <w:szCs w:val="20"/>
              </w:rPr>
              <w:t>концентрацияланған</w:t>
            </w:r>
            <w:proofErr w:type="spellEnd"/>
            <w:r w:rsidRPr="00815DD0">
              <w:rPr>
                <w:sz w:val="20"/>
                <w:szCs w:val="20"/>
              </w:rPr>
              <w:t xml:space="preserve"> </w:t>
            </w:r>
            <w:proofErr w:type="spellStart"/>
            <w:r w:rsidRPr="00815DD0">
              <w:rPr>
                <w:sz w:val="20"/>
                <w:szCs w:val="20"/>
              </w:rPr>
              <w:t>тазалау</w:t>
            </w:r>
            <w:proofErr w:type="spellEnd"/>
            <w:r w:rsidRPr="00815DD0">
              <w:rPr>
                <w:sz w:val="20"/>
                <w:szCs w:val="20"/>
              </w:rPr>
              <w:t xml:space="preserve"> </w:t>
            </w:r>
            <w:proofErr w:type="spellStart"/>
            <w:r w:rsidRPr="00815DD0">
              <w:rPr>
                <w:sz w:val="20"/>
                <w:szCs w:val="20"/>
              </w:rPr>
              <w:t>ерітіндісі</w:t>
            </w:r>
            <w:proofErr w:type="spellEnd"/>
          </w:p>
        </w:tc>
        <w:tc>
          <w:tcPr>
            <w:tcW w:w="7539" w:type="dxa"/>
            <w:vAlign w:val="center"/>
          </w:tcPr>
          <w:p w:rsidR="00815DD0" w:rsidRPr="00815DD0" w:rsidRDefault="00815DD0" w:rsidP="00AE76D6">
            <w:pPr>
              <w:jc w:val="both"/>
              <w:rPr>
                <w:sz w:val="20"/>
                <w:szCs w:val="20"/>
              </w:rPr>
            </w:pPr>
            <w:r w:rsidRPr="00815DD0">
              <w:rPr>
                <w:sz w:val="20"/>
                <w:szCs w:val="20"/>
              </w:rPr>
              <w:t xml:space="preserve">BD FACS </w:t>
            </w:r>
            <w:proofErr w:type="spellStart"/>
            <w:r w:rsidRPr="00815DD0">
              <w:rPr>
                <w:sz w:val="20"/>
                <w:szCs w:val="20"/>
              </w:rPr>
              <w:t>ағындық</w:t>
            </w:r>
            <w:proofErr w:type="spellEnd"/>
            <w:r w:rsidRPr="00815DD0">
              <w:rPr>
                <w:sz w:val="20"/>
                <w:szCs w:val="20"/>
              </w:rPr>
              <w:t xml:space="preserve"> </w:t>
            </w:r>
            <w:proofErr w:type="spellStart"/>
            <w:r w:rsidRPr="00815DD0">
              <w:rPr>
                <w:sz w:val="20"/>
                <w:szCs w:val="20"/>
              </w:rPr>
              <w:t>цитометрлерге</w:t>
            </w:r>
            <w:proofErr w:type="spellEnd"/>
            <w:r w:rsidRPr="00815DD0">
              <w:rPr>
                <w:sz w:val="20"/>
                <w:szCs w:val="20"/>
              </w:rPr>
              <w:t xml:space="preserve"> </w:t>
            </w:r>
            <w:proofErr w:type="spellStart"/>
            <w:r w:rsidRPr="00815DD0">
              <w:rPr>
                <w:sz w:val="20"/>
                <w:szCs w:val="20"/>
              </w:rPr>
              <w:t>арналған</w:t>
            </w:r>
            <w:proofErr w:type="spellEnd"/>
            <w:r w:rsidRPr="00815DD0">
              <w:rPr>
                <w:sz w:val="20"/>
                <w:szCs w:val="20"/>
              </w:rPr>
              <w:t xml:space="preserve"> </w:t>
            </w:r>
            <w:proofErr w:type="spellStart"/>
            <w:r w:rsidRPr="00815DD0">
              <w:rPr>
                <w:sz w:val="20"/>
                <w:szCs w:val="20"/>
              </w:rPr>
              <w:t>концентрацияланған</w:t>
            </w:r>
            <w:proofErr w:type="spellEnd"/>
            <w:r w:rsidRPr="00815DD0">
              <w:rPr>
                <w:sz w:val="20"/>
                <w:szCs w:val="20"/>
              </w:rPr>
              <w:t xml:space="preserve"> </w:t>
            </w:r>
            <w:proofErr w:type="spellStart"/>
            <w:r w:rsidRPr="00815DD0">
              <w:rPr>
                <w:sz w:val="20"/>
                <w:szCs w:val="20"/>
              </w:rPr>
              <w:t>түссіз</w:t>
            </w:r>
            <w:proofErr w:type="spellEnd"/>
            <w:r w:rsidRPr="00815DD0">
              <w:rPr>
                <w:sz w:val="20"/>
                <w:szCs w:val="20"/>
              </w:rPr>
              <w:t xml:space="preserve"> </w:t>
            </w:r>
            <w:proofErr w:type="spellStart"/>
            <w:r w:rsidRPr="00815DD0">
              <w:rPr>
                <w:sz w:val="20"/>
                <w:szCs w:val="20"/>
              </w:rPr>
              <w:t>ерітінді</w:t>
            </w:r>
            <w:proofErr w:type="spellEnd"/>
            <w:r w:rsidRPr="00815DD0">
              <w:rPr>
                <w:sz w:val="20"/>
                <w:szCs w:val="20"/>
              </w:rPr>
              <w:t xml:space="preserve"> </w:t>
            </w:r>
            <w:proofErr w:type="spellStart"/>
            <w:r w:rsidRPr="00815DD0">
              <w:rPr>
                <w:sz w:val="20"/>
                <w:szCs w:val="20"/>
              </w:rPr>
              <w:t>көлемі</w:t>
            </w:r>
            <w:proofErr w:type="spellEnd"/>
            <w:r w:rsidRPr="00815DD0">
              <w:rPr>
                <w:sz w:val="20"/>
                <w:szCs w:val="20"/>
              </w:rPr>
              <w:t xml:space="preserve"> 15 мл </w:t>
            </w:r>
            <w:proofErr w:type="spellStart"/>
            <w:r w:rsidRPr="00815DD0">
              <w:rPr>
                <w:sz w:val="20"/>
                <w:szCs w:val="20"/>
              </w:rPr>
              <w:t>пластикалық</w:t>
            </w:r>
            <w:proofErr w:type="spellEnd"/>
            <w:r w:rsidRPr="00815DD0">
              <w:rPr>
                <w:sz w:val="20"/>
                <w:szCs w:val="20"/>
              </w:rPr>
              <w:t xml:space="preserve"> </w:t>
            </w:r>
            <w:proofErr w:type="spellStart"/>
            <w:r w:rsidRPr="00815DD0">
              <w:rPr>
                <w:sz w:val="20"/>
                <w:szCs w:val="20"/>
              </w:rPr>
              <w:t>құтыда</w:t>
            </w:r>
            <w:proofErr w:type="spellEnd"/>
            <w:r w:rsidRPr="00815DD0">
              <w:rPr>
                <w:sz w:val="20"/>
                <w:szCs w:val="20"/>
              </w:rPr>
              <w:t xml:space="preserve"> </w:t>
            </w:r>
            <w:proofErr w:type="spellStart"/>
            <w:r w:rsidRPr="00815DD0">
              <w:rPr>
                <w:sz w:val="20"/>
                <w:szCs w:val="20"/>
              </w:rPr>
              <w:t>жеткізіледі</w:t>
            </w:r>
            <w:proofErr w:type="spellEnd"/>
            <w:r w:rsidRPr="00815DD0">
              <w:rPr>
                <w:sz w:val="20"/>
                <w:szCs w:val="20"/>
              </w:rPr>
              <w:t xml:space="preserve">. 1 литр </w:t>
            </w:r>
            <w:proofErr w:type="spellStart"/>
            <w:r w:rsidRPr="00815DD0">
              <w:rPr>
                <w:sz w:val="20"/>
                <w:szCs w:val="20"/>
              </w:rPr>
              <w:t>көлемді</w:t>
            </w:r>
            <w:proofErr w:type="spellEnd"/>
            <w:r w:rsidRPr="00815DD0">
              <w:rPr>
                <w:sz w:val="20"/>
                <w:szCs w:val="20"/>
              </w:rPr>
              <w:t xml:space="preserve"> </w:t>
            </w:r>
            <w:proofErr w:type="spellStart"/>
            <w:r w:rsidRPr="00815DD0">
              <w:rPr>
                <w:sz w:val="20"/>
                <w:szCs w:val="20"/>
              </w:rPr>
              <w:t>ерітінді</w:t>
            </w:r>
            <w:proofErr w:type="spellEnd"/>
            <w:r w:rsidRPr="00815DD0">
              <w:rPr>
                <w:sz w:val="20"/>
                <w:szCs w:val="20"/>
              </w:rPr>
              <w:t xml:space="preserve"> </w:t>
            </w:r>
            <w:proofErr w:type="spellStart"/>
            <w:r w:rsidRPr="00815DD0">
              <w:rPr>
                <w:sz w:val="20"/>
                <w:szCs w:val="20"/>
              </w:rPr>
              <w:t>дайындау</w:t>
            </w:r>
            <w:proofErr w:type="spellEnd"/>
            <w:r w:rsidRPr="00815DD0">
              <w:rPr>
                <w:sz w:val="20"/>
                <w:szCs w:val="20"/>
              </w:rPr>
              <w:t xml:space="preserve"> </w:t>
            </w:r>
            <w:proofErr w:type="spellStart"/>
            <w:r w:rsidRPr="00815DD0">
              <w:rPr>
                <w:sz w:val="20"/>
                <w:szCs w:val="20"/>
              </w:rPr>
              <w:t>үшін</w:t>
            </w:r>
            <w:proofErr w:type="spellEnd"/>
            <w:r w:rsidRPr="00815DD0">
              <w:rPr>
                <w:sz w:val="20"/>
                <w:szCs w:val="20"/>
              </w:rPr>
              <w:t xml:space="preserve"> 15 мл </w:t>
            </w:r>
            <w:proofErr w:type="spellStart"/>
            <w:r w:rsidRPr="00815DD0">
              <w:rPr>
                <w:sz w:val="20"/>
                <w:szCs w:val="20"/>
              </w:rPr>
              <w:t>сұйылту</w:t>
            </w:r>
            <w:proofErr w:type="spellEnd"/>
            <w:r w:rsidRPr="00815DD0">
              <w:rPr>
                <w:sz w:val="20"/>
                <w:szCs w:val="20"/>
              </w:rPr>
              <w:t xml:space="preserve"> </w:t>
            </w:r>
            <w:proofErr w:type="spellStart"/>
            <w:r w:rsidRPr="00815DD0">
              <w:rPr>
                <w:sz w:val="20"/>
                <w:szCs w:val="20"/>
              </w:rPr>
              <w:t>керек</w:t>
            </w:r>
            <w:proofErr w:type="gramStart"/>
            <w:r w:rsidRPr="00815DD0">
              <w:rPr>
                <w:sz w:val="20"/>
                <w:szCs w:val="20"/>
              </w:rPr>
              <w:t>.к</w:t>
            </w:r>
            <w:proofErr w:type="gramEnd"/>
            <w:r w:rsidRPr="00815DD0">
              <w:rPr>
                <w:sz w:val="20"/>
                <w:szCs w:val="20"/>
              </w:rPr>
              <w:t>онцентрацияланған</w:t>
            </w:r>
            <w:proofErr w:type="spellEnd"/>
            <w:r w:rsidRPr="00815DD0">
              <w:rPr>
                <w:sz w:val="20"/>
                <w:szCs w:val="20"/>
              </w:rPr>
              <w:t xml:space="preserve"> </w:t>
            </w:r>
            <w:proofErr w:type="spellStart"/>
            <w:r w:rsidRPr="00815DD0">
              <w:rPr>
                <w:sz w:val="20"/>
                <w:szCs w:val="20"/>
              </w:rPr>
              <w:t>ерітінді</w:t>
            </w:r>
            <w:proofErr w:type="spellEnd"/>
            <w:r w:rsidRPr="00815DD0">
              <w:rPr>
                <w:sz w:val="20"/>
                <w:szCs w:val="20"/>
              </w:rPr>
              <w:t xml:space="preserve"> 985 мл </w:t>
            </w:r>
            <w:proofErr w:type="spellStart"/>
            <w:r w:rsidRPr="00815DD0">
              <w:rPr>
                <w:sz w:val="20"/>
                <w:szCs w:val="20"/>
              </w:rPr>
              <w:t>дистилденген</w:t>
            </w:r>
            <w:proofErr w:type="spellEnd"/>
            <w:r w:rsidRPr="00815DD0">
              <w:rPr>
                <w:sz w:val="20"/>
                <w:szCs w:val="20"/>
              </w:rPr>
              <w:t xml:space="preserve"> суда.</w:t>
            </w:r>
          </w:p>
        </w:tc>
        <w:tc>
          <w:tcPr>
            <w:tcW w:w="1134" w:type="dxa"/>
            <w:shd w:val="clear" w:color="auto" w:fill="auto"/>
            <w:vAlign w:val="center"/>
          </w:tcPr>
          <w:p w:rsidR="00815DD0" w:rsidRPr="00815DD0" w:rsidRDefault="00815DD0">
            <w:pPr>
              <w:jc w:val="center"/>
              <w:rPr>
                <w:color w:val="000000"/>
                <w:sz w:val="20"/>
                <w:szCs w:val="20"/>
              </w:rPr>
            </w:pPr>
            <w:r w:rsidRPr="00815DD0">
              <w:rPr>
                <w:color w:val="000000"/>
                <w:sz w:val="20"/>
                <w:szCs w:val="20"/>
              </w:rPr>
              <w:t>штука</w:t>
            </w:r>
          </w:p>
        </w:tc>
        <w:tc>
          <w:tcPr>
            <w:tcW w:w="993" w:type="dxa"/>
            <w:shd w:val="clear" w:color="auto" w:fill="auto"/>
            <w:vAlign w:val="center"/>
          </w:tcPr>
          <w:p w:rsidR="00815DD0" w:rsidRPr="00815DD0" w:rsidRDefault="00815DD0">
            <w:pPr>
              <w:jc w:val="center"/>
              <w:rPr>
                <w:color w:val="000000"/>
                <w:sz w:val="20"/>
                <w:szCs w:val="20"/>
              </w:rPr>
            </w:pPr>
            <w:r w:rsidRPr="00815DD0">
              <w:rPr>
                <w:color w:val="000000"/>
                <w:sz w:val="20"/>
                <w:szCs w:val="20"/>
              </w:rPr>
              <w:t>1</w:t>
            </w:r>
          </w:p>
        </w:tc>
        <w:tc>
          <w:tcPr>
            <w:tcW w:w="1124" w:type="dxa"/>
            <w:shd w:val="clear" w:color="auto" w:fill="auto"/>
            <w:vAlign w:val="center"/>
          </w:tcPr>
          <w:p w:rsidR="00815DD0" w:rsidRPr="00815DD0" w:rsidRDefault="00815DD0">
            <w:pPr>
              <w:jc w:val="center"/>
              <w:rPr>
                <w:color w:val="000000"/>
                <w:sz w:val="20"/>
                <w:szCs w:val="20"/>
              </w:rPr>
            </w:pPr>
            <w:r w:rsidRPr="00815DD0">
              <w:rPr>
                <w:color w:val="000000"/>
                <w:sz w:val="20"/>
                <w:szCs w:val="20"/>
              </w:rPr>
              <w:t>39 495,00</w:t>
            </w:r>
          </w:p>
        </w:tc>
        <w:tc>
          <w:tcPr>
            <w:tcW w:w="1222" w:type="dxa"/>
            <w:shd w:val="clear" w:color="auto" w:fill="auto"/>
            <w:vAlign w:val="center"/>
          </w:tcPr>
          <w:p w:rsidR="00815DD0" w:rsidRPr="00815DD0" w:rsidRDefault="00815DD0">
            <w:pPr>
              <w:jc w:val="center"/>
              <w:rPr>
                <w:color w:val="000000"/>
                <w:sz w:val="20"/>
                <w:szCs w:val="20"/>
              </w:rPr>
            </w:pPr>
            <w:r w:rsidRPr="00815DD0">
              <w:rPr>
                <w:color w:val="000000"/>
                <w:sz w:val="20"/>
                <w:szCs w:val="20"/>
              </w:rPr>
              <w:t>39 495,00</w:t>
            </w:r>
          </w:p>
        </w:tc>
      </w:tr>
      <w:tr w:rsidR="00815DD0" w:rsidRPr="00815DD0" w:rsidTr="006E19E8">
        <w:trPr>
          <w:trHeight w:val="584"/>
          <w:jc w:val="center"/>
        </w:trPr>
        <w:tc>
          <w:tcPr>
            <w:tcW w:w="710" w:type="dxa"/>
            <w:shd w:val="clear" w:color="auto" w:fill="auto"/>
            <w:vAlign w:val="center"/>
          </w:tcPr>
          <w:p w:rsidR="00815DD0" w:rsidRPr="00815DD0" w:rsidRDefault="00815DD0" w:rsidP="00FA09EA">
            <w:pPr>
              <w:ind w:left="-250" w:right="-107" w:firstLine="142"/>
              <w:jc w:val="center"/>
              <w:rPr>
                <w:sz w:val="20"/>
                <w:szCs w:val="20"/>
              </w:rPr>
            </w:pPr>
            <w:r w:rsidRPr="00815DD0">
              <w:rPr>
                <w:sz w:val="20"/>
                <w:szCs w:val="20"/>
              </w:rPr>
              <w:t>7</w:t>
            </w:r>
          </w:p>
        </w:tc>
        <w:tc>
          <w:tcPr>
            <w:tcW w:w="2764" w:type="dxa"/>
            <w:shd w:val="clear" w:color="auto" w:fill="auto"/>
          </w:tcPr>
          <w:p w:rsidR="00815DD0" w:rsidRPr="00815DD0" w:rsidRDefault="00815DD0" w:rsidP="00DC5248">
            <w:pPr>
              <w:rPr>
                <w:sz w:val="20"/>
                <w:szCs w:val="20"/>
              </w:rPr>
            </w:pPr>
            <w:proofErr w:type="spellStart"/>
            <w:proofErr w:type="gramStart"/>
            <w:r w:rsidRPr="00815DD0">
              <w:rPr>
                <w:sz w:val="20"/>
                <w:szCs w:val="20"/>
              </w:rPr>
              <w:t>Жылу</w:t>
            </w:r>
            <w:proofErr w:type="spellEnd"/>
            <w:proofErr w:type="gramEnd"/>
            <w:r w:rsidRPr="00815DD0">
              <w:rPr>
                <w:sz w:val="20"/>
                <w:szCs w:val="20"/>
              </w:rPr>
              <w:t xml:space="preserve"> </w:t>
            </w:r>
            <w:proofErr w:type="spellStart"/>
            <w:r w:rsidRPr="00815DD0">
              <w:rPr>
                <w:sz w:val="20"/>
                <w:szCs w:val="20"/>
              </w:rPr>
              <w:t>қағазы</w:t>
            </w:r>
            <w:proofErr w:type="spellEnd"/>
          </w:p>
        </w:tc>
        <w:tc>
          <w:tcPr>
            <w:tcW w:w="7539" w:type="dxa"/>
            <w:vAlign w:val="center"/>
          </w:tcPr>
          <w:p w:rsidR="00815DD0" w:rsidRPr="00815DD0" w:rsidRDefault="00815DD0" w:rsidP="00815DD0">
            <w:pPr>
              <w:jc w:val="both"/>
              <w:rPr>
                <w:sz w:val="20"/>
                <w:szCs w:val="20"/>
              </w:rPr>
            </w:pPr>
            <w:proofErr w:type="spellStart"/>
            <w:r w:rsidRPr="00815DD0">
              <w:rPr>
                <w:sz w:val="20"/>
                <w:szCs w:val="20"/>
              </w:rPr>
              <w:t>Ақ-қара</w:t>
            </w:r>
            <w:proofErr w:type="spellEnd"/>
            <w:r w:rsidRPr="00815DD0">
              <w:rPr>
                <w:sz w:val="20"/>
                <w:szCs w:val="20"/>
              </w:rPr>
              <w:t xml:space="preserve"> </w:t>
            </w:r>
            <w:proofErr w:type="spellStart"/>
            <w:r w:rsidRPr="00815DD0">
              <w:rPr>
                <w:sz w:val="20"/>
                <w:szCs w:val="20"/>
              </w:rPr>
              <w:t>баспаға</w:t>
            </w:r>
            <w:proofErr w:type="spellEnd"/>
            <w:r w:rsidRPr="00815DD0">
              <w:rPr>
                <w:sz w:val="20"/>
                <w:szCs w:val="20"/>
              </w:rPr>
              <w:t xml:space="preserve"> </w:t>
            </w:r>
            <w:proofErr w:type="spellStart"/>
            <w:r w:rsidRPr="00815DD0">
              <w:rPr>
                <w:sz w:val="20"/>
                <w:szCs w:val="20"/>
              </w:rPr>
              <w:t>арналған</w:t>
            </w:r>
            <w:proofErr w:type="spellEnd"/>
            <w:r w:rsidRPr="00815DD0">
              <w:rPr>
                <w:sz w:val="20"/>
                <w:szCs w:val="20"/>
              </w:rPr>
              <w:t xml:space="preserve"> </w:t>
            </w:r>
            <w:proofErr w:type="spellStart"/>
            <w:r w:rsidRPr="00815DD0">
              <w:rPr>
                <w:sz w:val="20"/>
                <w:szCs w:val="20"/>
              </w:rPr>
              <w:t>қағаз</w:t>
            </w:r>
            <w:proofErr w:type="spellEnd"/>
            <w:r w:rsidRPr="00815DD0">
              <w:rPr>
                <w:sz w:val="20"/>
                <w:szCs w:val="20"/>
              </w:rPr>
              <w:t xml:space="preserve"> </w:t>
            </w:r>
            <w:proofErr w:type="spellStart"/>
            <w:r w:rsidRPr="00815DD0">
              <w:rPr>
                <w:sz w:val="20"/>
                <w:szCs w:val="20"/>
              </w:rPr>
              <w:t>жоғары</w:t>
            </w:r>
            <w:proofErr w:type="spellEnd"/>
            <w:r w:rsidRPr="00815DD0">
              <w:rPr>
                <w:sz w:val="20"/>
                <w:szCs w:val="20"/>
              </w:rPr>
              <w:t xml:space="preserve"> </w:t>
            </w:r>
            <w:proofErr w:type="spellStart"/>
            <w:r w:rsidRPr="00815DD0">
              <w:rPr>
                <w:sz w:val="20"/>
                <w:szCs w:val="20"/>
              </w:rPr>
              <w:t>сапалы</w:t>
            </w:r>
            <w:proofErr w:type="spellEnd"/>
            <w:r w:rsidRPr="00815DD0">
              <w:rPr>
                <w:sz w:val="20"/>
                <w:szCs w:val="20"/>
              </w:rPr>
              <w:t xml:space="preserve">, </w:t>
            </w:r>
            <w:proofErr w:type="spellStart"/>
            <w:r w:rsidRPr="00815DD0">
              <w:rPr>
                <w:sz w:val="20"/>
                <w:szCs w:val="20"/>
              </w:rPr>
              <w:t>күңгірт</w:t>
            </w:r>
            <w:proofErr w:type="spellEnd"/>
            <w:r w:rsidRPr="00815DD0">
              <w:rPr>
                <w:sz w:val="20"/>
                <w:szCs w:val="20"/>
              </w:rPr>
              <w:t>, А</w:t>
            </w:r>
            <w:proofErr w:type="gramStart"/>
            <w:r w:rsidRPr="00815DD0">
              <w:rPr>
                <w:sz w:val="20"/>
                <w:szCs w:val="20"/>
              </w:rPr>
              <w:t>6</w:t>
            </w:r>
            <w:proofErr w:type="gramEnd"/>
            <w:r w:rsidRPr="00815DD0">
              <w:rPr>
                <w:sz w:val="20"/>
                <w:szCs w:val="20"/>
              </w:rPr>
              <w:t xml:space="preserve"> </w:t>
            </w:r>
            <w:proofErr w:type="spellStart"/>
            <w:r w:rsidRPr="00815DD0">
              <w:rPr>
                <w:sz w:val="20"/>
                <w:szCs w:val="20"/>
              </w:rPr>
              <w:t>форматында</w:t>
            </w:r>
            <w:proofErr w:type="spellEnd"/>
            <w:r w:rsidRPr="00815DD0">
              <w:rPr>
                <w:sz w:val="20"/>
                <w:szCs w:val="20"/>
              </w:rPr>
              <w:t xml:space="preserve">, </w:t>
            </w:r>
            <w:proofErr w:type="spellStart"/>
            <w:r w:rsidRPr="00815DD0">
              <w:rPr>
                <w:sz w:val="20"/>
                <w:szCs w:val="20"/>
              </w:rPr>
              <w:t>орам</w:t>
            </w:r>
            <w:proofErr w:type="spellEnd"/>
            <w:r w:rsidRPr="00815DD0">
              <w:rPr>
                <w:sz w:val="20"/>
                <w:szCs w:val="20"/>
              </w:rPr>
              <w:t xml:space="preserve"> </w:t>
            </w:r>
            <w:proofErr w:type="spellStart"/>
            <w:r w:rsidRPr="00815DD0">
              <w:rPr>
                <w:sz w:val="20"/>
                <w:szCs w:val="20"/>
              </w:rPr>
              <w:t>ені</w:t>
            </w:r>
            <w:proofErr w:type="spellEnd"/>
            <w:r w:rsidRPr="00815DD0">
              <w:rPr>
                <w:sz w:val="20"/>
                <w:szCs w:val="20"/>
              </w:rPr>
              <w:t xml:space="preserve"> 110 мм х 20м, 215 </w:t>
            </w:r>
            <w:proofErr w:type="spellStart"/>
            <w:r w:rsidRPr="00815DD0">
              <w:rPr>
                <w:sz w:val="20"/>
                <w:szCs w:val="20"/>
              </w:rPr>
              <w:t>сурет</w:t>
            </w:r>
            <w:proofErr w:type="spellEnd"/>
            <w:r w:rsidRPr="00815DD0">
              <w:rPr>
                <w:sz w:val="20"/>
                <w:szCs w:val="20"/>
              </w:rPr>
              <w:t xml:space="preserve">. </w:t>
            </w:r>
            <w:proofErr w:type="spellStart"/>
            <w:r w:rsidRPr="00815DD0">
              <w:rPr>
                <w:sz w:val="20"/>
                <w:szCs w:val="20"/>
              </w:rPr>
              <w:t>FACScount</w:t>
            </w:r>
            <w:proofErr w:type="spellEnd"/>
            <w:r w:rsidRPr="00815DD0">
              <w:rPr>
                <w:sz w:val="20"/>
                <w:szCs w:val="20"/>
              </w:rPr>
              <w:t xml:space="preserve"> </w:t>
            </w:r>
            <w:proofErr w:type="spellStart"/>
            <w:r w:rsidRPr="00815DD0">
              <w:rPr>
                <w:sz w:val="20"/>
                <w:szCs w:val="20"/>
              </w:rPr>
              <w:t>құрылғысына</w:t>
            </w:r>
            <w:proofErr w:type="spellEnd"/>
            <w:r w:rsidRPr="00815DD0">
              <w:rPr>
                <w:sz w:val="20"/>
                <w:szCs w:val="20"/>
              </w:rPr>
              <w:t xml:space="preserve"> </w:t>
            </w:r>
            <w:proofErr w:type="spellStart"/>
            <w:r w:rsidRPr="00815DD0">
              <w:rPr>
                <w:sz w:val="20"/>
                <w:szCs w:val="20"/>
              </w:rPr>
              <w:t>арналған</w:t>
            </w:r>
            <w:proofErr w:type="spellEnd"/>
            <w:r w:rsidRPr="00815DD0">
              <w:rPr>
                <w:sz w:val="20"/>
                <w:szCs w:val="20"/>
              </w:rPr>
              <w:t xml:space="preserve"> </w:t>
            </w:r>
            <w:proofErr w:type="spellStart"/>
            <w:r w:rsidRPr="00815DD0">
              <w:rPr>
                <w:sz w:val="20"/>
                <w:szCs w:val="20"/>
              </w:rPr>
              <w:t>шығын</w:t>
            </w:r>
            <w:proofErr w:type="spellEnd"/>
            <w:r w:rsidRPr="00815DD0">
              <w:rPr>
                <w:sz w:val="20"/>
                <w:szCs w:val="20"/>
              </w:rPr>
              <w:t xml:space="preserve"> материалы.</w:t>
            </w:r>
          </w:p>
          <w:p w:rsidR="00815DD0" w:rsidRPr="00815DD0" w:rsidRDefault="00815DD0" w:rsidP="00815DD0">
            <w:pPr>
              <w:jc w:val="both"/>
              <w:rPr>
                <w:sz w:val="20"/>
                <w:szCs w:val="20"/>
              </w:rPr>
            </w:pPr>
            <w:proofErr w:type="spellStart"/>
            <w:r w:rsidRPr="00815DD0">
              <w:rPr>
                <w:sz w:val="20"/>
                <w:szCs w:val="20"/>
              </w:rPr>
              <w:t>Қолдану</w:t>
            </w:r>
            <w:proofErr w:type="spellEnd"/>
            <w:r w:rsidRPr="00815DD0">
              <w:rPr>
                <w:sz w:val="20"/>
                <w:szCs w:val="20"/>
              </w:rPr>
              <w:t xml:space="preserve"> </w:t>
            </w:r>
            <w:proofErr w:type="spellStart"/>
            <w:r w:rsidRPr="00815DD0">
              <w:rPr>
                <w:sz w:val="20"/>
                <w:szCs w:val="20"/>
              </w:rPr>
              <w:t>жөніндегі</w:t>
            </w:r>
            <w:proofErr w:type="spellEnd"/>
            <w:r w:rsidRPr="00815DD0">
              <w:rPr>
                <w:sz w:val="20"/>
                <w:szCs w:val="20"/>
              </w:rPr>
              <w:t xml:space="preserve"> </w:t>
            </w:r>
            <w:proofErr w:type="spellStart"/>
            <w:r w:rsidRPr="00815DD0">
              <w:rPr>
                <w:sz w:val="20"/>
                <w:szCs w:val="20"/>
              </w:rPr>
              <w:t>нұсқаулықтың</w:t>
            </w:r>
            <w:proofErr w:type="spellEnd"/>
            <w:r w:rsidRPr="00815DD0">
              <w:rPr>
                <w:sz w:val="20"/>
                <w:szCs w:val="20"/>
              </w:rPr>
              <w:t xml:space="preserve"> </w:t>
            </w:r>
            <w:proofErr w:type="spellStart"/>
            <w:r w:rsidRPr="00815DD0">
              <w:rPr>
                <w:sz w:val="20"/>
                <w:szCs w:val="20"/>
              </w:rPr>
              <w:t>орыс</w:t>
            </w:r>
            <w:proofErr w:type="spellEnd"/>
            <w:r w:rsidRPr="00815DD0">
              <w:rPr>
                <w:sz w:val="20"/>
                <w:szCs w:val="20"/>
              </w:rPr>
              <w:t xml:space="preserve"> </w:t>
            </w:r>
            <w:proofErr w:type="spellStart"/>
            <w:r w:rsidRPr="00815DD0">
              <w:rPr>
                <w:sz w:val="20"/>
                <w:szCs w:val="20"/>
              </w:rPr>
              <w:t>тілінде</w:t>
            </w:r>
            <w:proofErr w:type="spellEnd"/>
            <w:r w:rsidRPr="00815DD0">
              <w:rPr>
                <w:sz w:val="20"/>
                <w:szCs w:val="20"/>
              </w:rPr>
              <w:t xml:space="preserve"> </w:t>
            </w:r>
            <w:proofErr w:type="spellStart"/>
            <w:r w:rsidRPr="00815DD0">
              <w:rPr>
                <w:sz w:val="20"/>
                <w:szCs w:val="20"/>
              </w:rPr>
              <w:t>болуы</w:t>
            </w:r>
            <w:proofErr w:type="spellEnd"/>
            <w:r w:rsidRPr="00815DD0">
              <w:rPr>
                <w:sz w:val="20"/>
                <w:szCs w:val="20"/>
              </w:rPr>
              <w:t xml:space="preserve">. </w:t>
            </w:r>
          </w:p>
          <w:p w:rsidR="00815DD0" w:rsidRPr="00815DD0" w:rsidRDefault="00815DD0" w:rsidP="00815DD0">
            <w:pPr>
              <w:jc w:val="both"/>
              <w:rPr>
                <w:sz w:val="20"/>
                <w:szCs w:val="20"/>
              </w:rPr>
            </w:pPr>
            <w:proofErr w:type="spellStart"/>
            <w:r w:rsidRPr="00815DD0">
              <w:rPr>
                <w:sz w:val="20"/>
                <w:szCs w:val="20"/>
              </w:rPr>
              <w:t>Жеткізу</w:t>
            </w:r>
            <w:proofErr w:type="spellEnd"/>
            <w:r w:rsidRPr="00815DD0">
              <w:rPr>
                <w:sz w:val="20"/>
                <w:szCs w:val="20"/>
              </w:rPr>
              <w:t xml:space="preserve"> </w:t>
            </w:r>
            <w:proofErr w:type="spellStart"/>
            <w:r w:rsidRPr="00815DD0">
              <w:rPr>
                <w:sz w:val="20"/>
                <w:szCs w:val="20"/>
              </w:rPr>
              <w:t>күніне</w:t>
            </w:r>
            <w:proofErr w:type="spellEnd"/>
            <w:r w:rsidRPr="00815DD0">
              <w:rPr>
                <w:sz w:val="20"/>
                <w:szCs w:val="20"/>
              </w:rPr>
              <w:t xml:space="preserve"> </w:t>
            </w:r>
            <w:proofErr w:type="spellStart"/>
            <w:r w:rsidRPr="00815DD0">
              <w:rPr>
                <w:sz w:val="20"/>
                <w:szCs w:val="20"/>
              </w:rPr>
              <w:t>жарамдылық</w:t>
            </w:r>
            <w:proofErr w:type="spellEnd"/>
            <w:r w:rsidRPr="00815DD0">
              <w:rPr>
                <w:sz w:val="20"/>
                <w:szCs w:val="20"/>
              </w:rPr>
              <w:t xml:space="preserve"> </w:t>
            </w:r>
            <w:proofErr w:type="spellStart"/>
            <w:r w:rsidRPr="00815DD0">
              <w:rPr>
                <w:sz w:val="20"/>
                <w:szCs w:val="20"/>
              </w:rPr>
              <w:t>мерзі</w:t>
            </w:r>
            <w:proofErr w:type="gramStart"/>
            <w:r w:rsidRPr="00815DD0">
              <w:rPr>
                <w:sz w:val="20"/>
                <w:szCs w:val="20"/>
              </w:rPr>
              <w:t>м</w:t>
            </w:r>
            <w:proofErr w:type="gramEnd"/>
            <w:r w:rsidRPr="00815DD0">
              <w:rPr>
                <w:sz w:val="20"/>
                <w:szCs w:val="20"/>
              </w:rPr>
              <w:t>і</w:t>
            </w:r>
            <w:proofErr w:type="spellEnd"/>
            <w:r w:rsidRPr="00815DD0">
              <w:rPr>
                <w:sz w:val="20"/>
                <w:szCs w:val="20"/>
              </w:rPr>
              <w:t xml:space="preserve"> </w:t>
            </w:r>
            <w:proofErr w:type="spellStart"/>
            <w:r w:rsidRPr="00815DD0">
              <w:rPr>
                <w:sz w:val="20"/>
                <w:szCs w:val="20"/>
              </w:rPr>
              <w:t>пп</w:t>
            </w:r>
            <w:proofErr w:type="spellEnd"/>
            <w:r w:rsidRPr="00815DD0">
              <w:rPr>
                <w:sz w:val="20"/>
                <w:szCs w:val="20"/>
              </w:rPr>
              <w:t xml:space="preserve"> - </w:t>
            </w:r>
            <w:proofErr w:type="spellStart"/>
            <w:r w:rsidRPr="00815DD0">
              <w:rPr>
                <w:sz w:val="20"/>
                <w:szCs w:val="20"/>
              </w:rPr>
              <w:t>ға</w:t>
            </w:r>
            <w:proofErr w:type="spellEnd"/>
            <w:r w:rsidRPr="00815DD0">
              <w:rPr>
                <w:sz w:val="20"/>
                <w:szCs w:val="20"/>
              </w:rPr>
              <w:t xml:space="preserve"> </w:t>
            </w:r>
            <w:proofErr w:type="spellStart"/>
            <w:r w:rsidRPr="00815DD0">
              <w:rPr>
                <w:sz w:val="20"/>
                <w:szCs w:val="20"/>
              </w:rPr>
              <w:t>сәйкес</w:t>
            </w:r>
            <w:proofErr w:type="spellEnd"/>
            <w:r w:rsidRPr="00815DD0">
              <w:rPr>
                <w:sz w:val="20"/>
                <w:szCs w:val="20"/>
              </w:rPr>
              <w:t xml:space="preserve"> </w:t>
            </w:r>
            <w:proofErr w:type="spellStart"/>
            <w:r w:rsidRPr="00815DD0">
              <w:rPr>
                <w:sz w:val="20"/>
                <w:szCs w:val="20"/>
              </w:rPr>
              <w:t>келуі</w:t>
            </w:r>
            <w:proofErr w:type="spellEnd"/>
            <w:r w:rsidRPr="00815DD0">
              <w:rPr>
                <w:sz w:val="20"/>
                <w:szCs w:val="20"/>
              </w:rPr>
              <w:t xml:space="preserve"> керек.4 </w:t>
            </w:r>
            <w:proofErr w:type="spellStart"/>
            <w:r w:rsidRPr="00815DD0">
              <w:rPr>
                <w:sz w:val="20"/>
                <w:szCs w:val="20"/>
              </w:rPr>
              <w:t>ереженің</w:t>
            </w:r>
            <w:proofErr w:type="spellEnd"/>
            <w:r w:rsidRPr="00815DD0">
              <w:rPr>
                <w:sz w:val="20"/>
                <w:szCs w:val="20"/>
              </w:rPr>
              <w:t xml:space="preserve"> 4 </w:t>
            </w:r>
            <w:proofErr w:type="spellStart"/>
            <w:r w:rsidRPr="00815DD0">
              <w:rPr>
                <w:sz w:val="20"/>
                <w:szCs w:val="20"/>
              </w:rPr>
              <w:t>тарауының</w:t>
            </w:r>
            <w:proofErr w:type="spellEnd"/>
            <w:r w:rsidRPr="00815DD0">
              <w:rPr>
                <w:sz w:val="20"/>
                <w:szCs w:val="20"/>
              </w:rPr>
              <w:t xml:space="preserve"> 20 </w:t>
            </w:r>
            <w:proofErr w:type="spellStart"/>
            <w:r w:rsidRPr="00815DD0">
              <w:rPr>
                <w:sz w:val="20"/>
                <w:szCs w:val="20"/>
              </w:rPr>
              <w:t>тармағы</w:t>
            </w:r>
            <w:proofErr w:type="spellEnd"/>
            <w:r w:rsidRPr="00815DD0">
              <w:rPr>
                <w:sz w:val="20"/>
                <w:szCs w:val="20"/>
              </w:rPr>
              <w:t>.</w:t>
            </w:r>
          </w:p>
          <w:p w:rsidR="00815DD0" w:rsidRPr="00815DD0" w:rsidRDefault="00815DD0" w:rsidP="00815DD0">
            <w:pPr>
              <w:jc w:val="both"/>
              <w:rPr>
                <w:sz w:val="20"/>
                <w:szCs w:val="20"/>
              </w:rPr>
            </w:pPr>
            <w:proofErr w:type="spellStart"/>
            <w:r w:rsidRPr="00815DD0">
              <w:rPr>
                <w:sz w:val="20"/>
                <w:szCs w:val="20"/>
              </w:rPr>
              <w:t>Тауарды</w:t>
            </w:r>
            <w:proofErr w:type="spellEnd"/>
            <w:r w:rsidRPr="00815DD0">
              <w:rPr>
                <w:sz w:val="20"/>
                <w:szCs w:val="20"/>
              </w:rPr>
              <w:t xml:space="preserve"> </w:t>
            </w:r>
            <w:proofErr w:type="spellStart"/>
            <w:r w:rsidRPr="00815DD0">
              <w:rPr>
                <w:sz w:val="20"/>
                <w:szCs w:val="20"/>
              </w:rPr>
              <w:t>жеткізу</w:t>
            </w:r>
            <w:proofErr w:type="spellEnd"/>
            <w:r w:rsidRPr="00815DD0">
              <w:rPr>
                <w:sz w:val="20"/>
                <w:szCs w:val="20"/>
              </w:rPr>
              <w:t xml:space="preserve"> </w:t>
            </w:r>
            <w:proofErr w:type="spellStart"/>
            <w:r w:rsidRPr="00815DD0">
              <w:rPr>
                <w:sz w:val="20"/>
                <w:szCs w:val="20"/>
              </w:rPr>
              <w:t>тапсырыс</w:t>
            </w:r>
            <w:proofErr w:type="spellEnd"/>
            <w:r w:rsidRPr="00815DD0">
              <w:rPr>
                <w:sz w:val="20"/>
                <w:szCs w:val="20"/>
              </w:rPr>
              <w:t xml:space="preserve"> </w:t>
            </w:r>
            <w:proofErr w:type="spellStart"/>
            <w:r w:rsidRPr="00815DD0">
              <w:rPr>
                <w:sz w:val="20"/>
                <w:szCs w:val="20"/>
              </w:rPr>
              <w:t>берушінің</w:t>
            </w:r>
            <w:proofErr w:type="spellEnd"/>
            <w:r w:rsidRPr="00815DD0">
              <w:rPr>
                <w:sz w:val="20"/>
                <w:szCs w:val="20"/>
              </w:rPr>
              <w:t xml:space="preserve"> </w:t>
            </w:r>
            <w:proofErr w:type="spellStart"/>
            <w:r w:rsidRPr="00815DD0">
              <w:rPr>
                <w:sz w:val="20"/>
                <w:szCs w:val="20"/>
              </w:rPr>
              <w:t>өтінімі</w:t>
            </w:r>
            <w:proofErr w:type="spellEnd"/>
            <w:r w:rsidRPr="00815DD0">
              <w:rPr>
                <w:sz w:val="20"/>
                <w:szCs w:val="20"/>
              </w:rPr>
              <w:t xml:space="preserve"> </w:t>
            </w:r>
            <w:proofErr w:type="spellStart"/>
            <w:r w:rsidRPr="00815DD0">
              <w:rPr>
                <w:sz w:val="20"/>
                <w:szCs w:val="20"/>
              </w:rPr>
              <w:t>бойынша</w:t>
            </w:r>
            <w:proofErr w:type="spellEnd"/>
            <w:r w:rsidRPr="00815DD0">
              <w:rPr>
                <w:sz w:val="20"/>
                <w:szCs w:val="20"/>
              </w:rPr>
              <w:t xml:space="preserve"> 15 </w:t>
            </w:r>
            <w:proofErr w:type="spellStart"/>
            <w:r w:rsidRPr="00815DD0">
              <w:rPr>
                <w:sz w:val="20"/>
                <w:szCs w:val="20"/>
              </w:rPr>
              <w:t>күнтізбелік</w:t>
            </w:r>
            <w:proofErr w:type="spellEnd"/>
            <w:r w:rsidRPr="00815DD0">
              <w:rPr>
                <w:sz w:val="20"/>
                <w:szCs w:val="20"/>
              </w:rPr>
              <w:t xml:space="preserve"> </w:t>
            </w:r>
            <w:proofErr w:type="spellStart"/>
            <w:proofErr w:type="gramStart"/>
            <w:r w:rsidRPr="00815DD0">
              <w:rPr>
                <w:sz w:val="20"/>
                <w:szCs w:val="20"/>
              </w:rPr>
              <w:t>к</w:t>
            </w:r>
            <w:proofErr w:type="gramEnd"/>
            <w:r w:rsidRPr="00815DD0">
              <w:rPr>
                <w:sz w:val="20"/>
                <w:szCs w:val="20"/>
              </w:rPr>
              <w:t>үн</w:t>
            </w:r>
            <w:proofErr w:type="spellEnd"/>
            <w:r w:rsidRPr="00815DD0">
              <w:rPr>
                <w:sz w:val="20"/>
                <w:szCs w:val="20"/>
              </w:rPr>
              <w:t xml:space="preserve"> </w:t>
            </w:r>
            <w:proofErr w:type="spellStart"/>
            <w:r w:rsidRPr="00815DD0">
              <w:rPr>
                <w:sz w:val="20"/>
                <w:szCs w:val="20"/>
              </w:rPr>
              <w:t>ішінде</w:t>
            </w:r>
            <w:proofErr w:type="spellEnd"/>
            <w:r w:rsidRPr="00815DD0">
              <w:rPr>
                <w:sz w:val="20"/>
                <w:szCs w:val="20"/>
              </w:rPr>
              <w:t xml:space="preserve"> </w:t>
            </w:r>
            <w:proofErr w:type="spellStart"/>
            <w:r w:rsidRPr="00815DD0">
              <w:rPr>
                <w:sz w:val="20"/>
                <w:szCs w:val="20"/>
              </w:rPr>
              <w:t>жүзеге</w:t>
            </w:r>
            <w:proofErr w:type="spellEnd"/>
            <w:r w:rsidRPr="00815DD0">
              <w:rPr>
                <w:sz w:val="20"/>
                <w:szCs w:val="20"/>
              </w:rPr>
              <w:t xml:space="preserve"> </w:t>
            </w:r>
            <w:proofErr w:type="spellStart"/>
            <w:r w:rsidRPr="00815DD0">
              <w:rPr>
                <w:sz w:val="20"/>
                <w:szCs w:val="20"/>
              </w:rPr>
              <w:t>асырылады</w:t>
            </w:r>
            <w:proofErr w:type="spellEnd"/>
            <w:r w:rsidRPr="00815DD0">
              <w:rPr>
                <w:sz w:val="20"/>
                <w:szCs w:val="20"/>
              </w:rPr>
              <w:t>.</w:t>
            </w:r>
          </w:p>
        </w:tc>
        <w:tc>
          <w:tcPr>
            <w:tcW w:w="1134" w:type="dxa"/>
            <w:shd w:val="clear" w:color="auto" w:fill="auto"/>
            <w:vAlign w:val="center"/>
          </w:tcPr>
          <w:p w:rsidR="00815DD0" w:rsidRPr="00815DD0" w:rsidRDefault="00815DD0">
            <w:pPr>
              <w:jc w:val="center"/>
              <w:rPr>
                <w:color w:val="000000"/>
                <w:sz w:val="20"/>
                <w:szCs w:val="20"/>
              </w:rPr>
            </w:pPr>
            <w:r w:rsidRPr="00815DD0">
              <w:rPr>
                <w:color w:val="000000"/>
                <w:sz w:val="20"/>
                <w:szCs w:val="20"/>
              </w:rPr>
              <w:t>рулон</w:t>
            </w:r>
          </w:p>
        </w:tc>
        <w:tc>
          <w:tcPr>
            <w:tcW w:w="993" w:type="dxa"/>
            <w:shd w:val="clear" w:color="auto" w:fill="auto"/>
            <w:vAlign w:val="center"/>
          </w:tcPr>
          <w:p w:rsidR="00815DD0" w:rsidRPr="00815DD0" w:rsidRDefault="00815DD0">
            <w:pPr>
              <w:jc w:val="center"/>
              <w:rPr>
                <w:color w:val="000000"/>
                <w:sz w:val="20"/>
                <w:szCs w:val="20"/>
              </w:rPr>
            </w:pPr>
            <w:r w:rsidRPr="00815DD0">
              <w:rPr>
                <w:color w:val="000000"/>
                <w:sz w:val="20"/>
                <w:szCs w:val="20"/>
              </w:rPr>
              <w:t>2</w:t>
            </w:r>
          </w:p>
        </w:tc>
        <w:tc>
          <w:tcPr>
            <w:tcW w:w="1124" w:type="dxa"/>
            <w:shd w:val="clear" w:color="auto" w:fill="auto"/>
            <w:vAlign w:val="center"/>
          </w:tcPr>
          <w:p w:rsidR="00815DD0" w:rsidRPr="00815DD0" w:rsidRDefault="00815DD0">
            <w:pPr>
              <w:jc w:val="center"/>
              <w:rPr>
                <w:color w:val="000000"/>
                <w:sz w:val="20"/>
                <w:szCs w:val="20"/>
              </w:rPr>
            </w:pPr>
            <w:r w:rsidRPr="00815DD0">
              <w:rPr>
                <w:color w:val="000000"/>
                <w:sz w:val="20"/>
                <w:szCs w:val="20"/>
              </w:rPr>
              <w:t>15 220,00</w:t>
            </w:r>
          </w:p>
        </w:tc>
        <w:tc>
          <w:tcPr>
            <w:tcW w:w="1222" w:type="dxa"/>
            <w:shd w:val="clear" w:color="auto" w:fill="auto"/>
            <w:vAlign w:val="center"/>
          </w:tcPr>
          <w:p w:rsidR="00815DD0" w:rsidRPr="00815DD0" w:rsidRDefault="00815DD0">
            <w:pPr>
              <w:jc w:val="center"/>
              <w:rPr>
                <w:color w:val="000000"/>
                <w:sz w:val="20"/>
                <w:szCs w:val="20"/>
              </w:rPr>
            </w:pPr>
            <w:r w:rsidRPr="00815DD0">
              <w:rPr>
                <w:color w:val="000000"/>
                <w:sz w:val="20"/>
                <w:szCs w:val="20"/>
              </w:rPr>
              <w:t>30 440,00</w:t>
            </w:r>
          </w:p>
        </w:tc>
      </w:tr>
      <w:tr w:rsidR="00815DD0" w:rsidRPr="00815DD0" w:rsidTr="006E19E8">
        <w:trPr>
          <w:trHeight w:val="584"/>
          <w:jc w:val="center"/>
        </w:trPr>
        <w:tc>
          <w:tcPr>
            <w:tcW w:w="710" w:type="dxa"/>
            <w:shd w:val="clear" w:color="auto" w:fill="auto"/>
            <w:vAlign w:val="center"/>
          </w:tcPr>
          <w:p w:rsidR="00815DD0" w:rsidRPr="00815DD0" w:rsidRDefault="00815DD0" w:rsidP="00FA09EA">
            <w:pPr>
              <w:ind w:left="-250" w:right="-107" w:firstLine="142"/>
              <w:jc w:val="center"/>
              <w:rPr>
                <w:sz w:val="20"/>
                <w:szCs w:val="20"/>
              </w:rPr>
            </w:pPr>
            <w:r w:rsidRPr="00815DD0">
              <w:rPr>
                <w:sz w:val="20"/>
                <w:szCs w:val="20"/>
              </w:rPr>
              <w:t>8</w:t>
            </w:r>
          </w:p>
        </w:tc>
        <w:tc>
          <w:tcPr>
            <w:tcW w:w="2764" w:type="dxa"/>
            <w:shd w:val="clear" w:color="auto" w:fill="auto"/>
          </w:tcPr>
          <w:p w:rsidR="00815DD0" w:rsidRPr="00815DD0" w:rsidRDefault="00815DD0" w:rsidP="00DC5248">
            <w:pPr>
              <w:rPr>
                <w:sz w:val="20"/>
                <w:szCs w:val="20"/>
              </w:rPr>
            </w:pPr>
            <w:r w:rsidRPr="00815DD0">
              <w:rPr>
                <w:sz w:val="20"/>
                <w:szCs w:val="20"/>
              </w:rPr>
              <w:t xml:space="preserve">DIRUI H-100 </w:t>
            </w:r>
            <w:proofErr w:type="spellStart"/>
            <w:r w:rsidRPr="00815DD0">
              <w:rPr>
                <w:sz w:val="20"/>
                <w:szCs w:val="20"/>
              </w:rPr>
              <w:t>анализаторына</w:t>
            </w:r>
            <w:proofErr w:type="spellEnd"/>
            <w:r w:rsidRPr="00815DD0">
              <w:rPr>
                <w:sz w:val="20"/>
                <w:szCs w:val="20"/>
              </w:rPr>
              <w:t xml:space="preserve"> </w:t>
            </w:r>
            <w:proofErr w:type="spellStart"/>
            <w:r w:rsidRPr="00815DD0">
              <w:rPr>
                <w:sz w:val="20"/>
                <w:szCs w:val="20"/>
              </w:rPr>
              <w:t>арналған</w:t>
            </w:r>
            <w:proofErr w:type="spellEnd"/>
            <w:r w:rsidRPr="00815DD0">
              <w:rPr>
                <w:sz w:val="20"/>
                <w:szCs w:val="20"/>
              </w:rPr>
              <w:t xml:space="preserve"> </w:t>
            </w:r>
            <w:proofErr w:type="spellStart"/>
            <w:r w:rsidRPr="00815DD0">
              <w:rPr>
                <w:sz w:val="20"/>
                <w:szCs w:val="20"/>
              </w:rPr>
              <w:t>сапалы</w:t>
            </w:r>
            <w:proofErr w:type="spellEnd"/>
            <w:r w:rsidRPr="00815DD0">
              <w:rPr>
                <w:sz w:val="20"/>
                <w:szCs w:val="20"/>
              </w:rPr>
              <w:t xml:space="preserve"> </w:t>
            </w:r>
            <w:proofErr w:type="spellStart"/>
            <w:r w:rsidRPr="00815DD0">
              <w:rPr>
                <w:sz w:val="20"/>
                <w:szCs w:val="20"/>
              </w:rPr>
              <w:t>және</w:t>
            </w:r>
            <w:proofErr w:type="spellEnd"/>
            <w:r w:rsidRPr="00815DD0">
              <w:rPr>
                <w:sz w:val="20"/>
                <w:szCs w:val="20"/>
              </w:rPr>
              <w:t xml:space="preserve"> </w:t>
            </w:r>
            <w:proofErr w:type="spellStart"/>
            <w:r w:rsidRPr="00815DD0">
              <w:rPr>
                <w:sz w:val="20"/>
                <w:szCs w:val="20"/>
              </w:rPr>
              <w:t>жартылай</w:t>
            </w:r>
            <w:proofErr w:type="spellEnd"/>
            <w:r w:rsidRPr="00815DD0">
              <w:rPr>
                <w:sz w:val="20"/>
                <w:szCs w:val="20"/>
              </w:rPr>
              <w:t xml:space="preserve"> </w:t>
            </w:r>
            <w:proofErr w:type="spellStart"/>
            <w:r w:rsidRPr="00815DD0">
              <w:rPr>
                <w:sz w:val="20"/>
                <w:szCs w:val="20"/>
              </w:rPr>
              <w:t>сандық</w:t>
            </w:r>
            <w:proofErr w:type="spellEnd"/>
            <w:r w:rsidRPr="00815DD0">
              <w:rPr>
                <w:sz w:val="20"/>
                <w:szCs w:val="20"/>
              </w:rPr>
              <w:t xml:space="preserve"> </w:t>
            </w:r>
            <w:proofErr w:type="spellStart"/>
            <w:r w:rsidRPr="00815DD0">
              <w:rPr>
                <w:sz w:val="20"/>
                <w:szCs w:val="20"/>
              </w:rPr>
              <w:t>зә</w:t>
            </w:r>
            <w:proofErr w:type="gramStart"/>
            <w:r w:rsidRPr="00815DD0">
              <w:rPr>
                <w:sz w:val="20"/>
                <w:szCs w:val="20"/>
              </w:rPr>
              <w:t>р</w:t>
            </w:r>
            <w:proofErr w:type="spellEnd"/>
            <w:proofErr w:type="gramEnd"/>
            <w:r w:rsidRPr="00815DD0">
              <w:rPr>
                <w:sz w:val="20"/>
                <w:szCs w:val="20"/>
              </w:rPr>
              <w:t xml:space="preserve"> </w:t>
            </w:r>
            <w:proofErr w:type="spellStart"/>
            <w:r w:rsidRPr="00815DD0">
              <w:rPr>
                <w:sz w:val="20"/>
                <w:szCs w:val="20"/>
              </w:rPr>
              <w:t>анализіне</w:t>
            </w:r>
            <w:proofErr w:type="spellEnd"/>
            <w:r w:rsidRPr="00815DD0">
              <w:rPr>
                <w:sz w:val="20"/>
                <w:szCs w:val="20"/>
              </w:rPr>
              <w:t xml:space="preserve"> </w:t>
            </w:r>
            <w:proofErr w:type="spellStart"/>
            <w:r w:rsidRPr="00815DD0">
              <w:rPr>
                <w:sz w:val="20"/>
                <w:szCs w:val="20"/>
              </w:rPr>
              <w:t>арналған</w:t>
            </w:r>
            <w:proofErr w:type="spellEnd"/>
            <w:r w:rsidRPr="00815DD0">
              <w:rPr>
                <w:sz w:val="20"/>
                <w:szCs w:val="20"/>
              </w:rPr>
              <w:t xml:space="preserve"> </w:t>
            </w:r>
            <w:proofErr w:type="spellStart"/>
            <w:r w:rsidRPr="00815DD0">
              <w:rPr>
                <w:sz w:val="20"/>
                <w:szCs w:val="20"/>
              </w:rPr>
              <w:t>сынақ</w:t>
            </w:r>
            <w:proofErr w:type="spellEnd"/>
            <w:r w:rsidRPr="00815DD0">
              <w:rPr>
                <w:sz w:val="20"/>
                <w:szCs w:val="20"/>
              </w:rPr>
              <w:t xml:space="preserve"> </w:t>
            </w:r>
            <w:proofErr w:type="spellStart"/>
            <w:r w:rsidRPr="00815DD0">
              <w:rPr>
                <w:sz w:val="20"/>
                <w:szCs w:val="20"/>
              </w:rPr>
              <w:t>жолақтары</w:t>
            </w:r>
            <w:proofErr w:type="spellEnd"/>
          </w:p>
        </w:tc>
        <w:tc>
          <w:tcPr>
            <w:tcW w:w="7539" w:type="dxa"/>
            <w:vAlign w:val="center"/>
          </w:tcPr>
          <w:p w:rsidR="00815DD0" w:rsidRPr="00815DD0" w:rsidRDefault="00815DD0" w:rsidP="00815DD0">
            <w:pPr>
              <w:jc w:val="both"/>
              <w:rPr>
                <w:sz w:val="20"/>
                <w:szCs w:val="20"/>
              </w:rPr>
            </w:pPr>
            <w:r w:rsidRPr="00815DD0">
              <w:rPr>
                <w:sz w:val="20"/>
                <w:szCs w:val="20"/>
              </w:rPr>
              <w:t xml:space="preserve">DIRUI H-100 </w:t>
            </w:r>
            <w:proofErr w:type="spellStart"/>
            <w:r w:rsidRPr="00815DD0">
              <w:rPr>
                <w:sz w:val="20"/>
                <w:szCs w:val="20"/>
              </w:rPr>
              <w:t>анализаторына</w:t>
            </w:r>
            <w:proofErr w:type="spellEnd"/>
            <w:r w:rsidRPr="00815DD0">
              <w:rPr>
                <w:sz w:val="20"/>
                <w:szCs w:val="20"/>
              </w:rPr>
              <w:t xml:space="preserve"> </w:t>
            </w:r>
            <w:proofErr w:type="spellStart"/>
            <w:r w:rsidRPr="00815DD0">
              <w:rPr>
                <w:sz w:val="20"/>
                <w:szCs w:val="20"/>
              </w:rPr>
              <w:t>арналған</w:t>
            </w:r>
            <w:proofErr w:type="spellEnd"/>
            <w:r w:rsidRPr="00815DD0">
              <w:rPr>
                <w:sz w:val="20"/>
                <w:szCs w:val="20"/>
              </w:rPr>
              <w:t xml:space="preserve"> </w:t>
            </w:r>
            <w:proofErr w:type="spellStart"/>
            <w:r w:rsidRPr="00815DD0">
              <w:rPr>
                <w:sz w:val="20"/>
                <w:szCs w:val="20"/>
              </w:rPr>
              <w:t>сапалы</w:t>
            </w:r>
            <w:proofErr w:type="spellEnd"/>
            <w:r w:rsidRPr="00815DD0">
              <w:rPr>
                <w:sz w:val="20"/>
                <w:szCs w:val="20"/>
              </w:rPr>
              <w:t xml:space="preserve"> </w:t>
            </w:r>
            <w:proofErr w:type="spellStart"/>
            <w:r w:rsidRPr="00815DD0">
              <w:rPr>
                <w:sz w:val="20"/>
                <w:szCs w:val="20"/>
              </w:rPr>
              <w:t>және</w:t>
            </w:r>
            <w:proofErr w:type="spellEnd"/>
            <w:r w:rsidRPr="00815DD0">
              <w:rPr>
                <w:sz w:val="20"/>
                <w:szCs w:val="20"/>
              </w:rPr>
              <w:t xml:space="preserve"> </w:t>
            </w:r>
            <w:proofErr w:type="spellStart"/>
            <w:r w:rsidRPr="00815DD0">
              <w:rPr>
                <w:sz w:val="20"/>
                <w:szCs w:val="20"/>
              </w:rPr>
              <w:t>жартылай</w:t>
            </w:r>
            <w:proofErr w:type="spellEnd"/>
            <w:r w:rsidRPr="00815DD0">
              <w:rPr>
                <w:sz w:val="20"/>
                <w:szCs w:val="20"/>
              </w:rPr>
              <w:t xml:space="preserve"> </w:t>
            </w:r>
            <w:proofErr w:type="spellStart"/>
            <w:r w:rsidRPr="00815DD0">
              <w:rPr>
                <w:sz w:val="20"/>
                <w:szCs w:val="20"/>
              </w:rPr>
              <w:t>сандық</w:t>
            </w:r>
            <w:proofErr w:type="spellEnd"/>
            <w:r w:rsidRPr="00815DD0">
              <w:rPr>
                <w:sz w:val="20"/>
                <w:szCs w:val="20"/>
              </w:rPr>
              <w:t xml:space="preserve"> </w:t>
            </w:r>
            <w:proofErr w:type="spellStart"/>
            <w:r w:rsidRPr="00815DD0">
              <w:rPr>
                <w:sz w:val="20"/>
                <w:szCs w:val="20"/>
              </w:rPr>
              <w:t>зә</w:t>
            </w:r>
            <w:proofErr w:type="gramStart"/>
            <w:r w:rsidRPr="00815DD0">
              <w:rPr>
                <w:sz w:val="20"/>
                <w:szCs w:val="20"/>
              </w:rPr>
              <w:t>р</w:t>
            </w:r>
            <w:proofErr w:type="spellEnd"/>
            <w:proofErr w:type="gramEnd"/>
            <w:r w:rsidRPr="00815DD0">
              <w:rPr>
                <w:sz w:val="20"/>
                <w:szCs w:val="20"/>
              </w:rPr>
              <w:t xml:space="preserve"> </w:t>
            </w:r>
            <w:proofErr w:type="spellStart"/>
            <w:r w:rsidRPr="00815DD0">
              <w:rPr>
                <w:sz w:val="20"/>
                <w:szCs w:val="20"/>
              </w:rPr>
              <w:t>анализіне</w:t>
            </w:r>
            <w:proofErr w:type="spellEnd"/>
            <w:r w:rsidRPr="00815DD0">
              <w:rPr>
                <w:sz w:val="20"/>
                <w:szCs w:val="20"/>
              </w:rPr>
              <w:t xml:space="preserve"> </w:t>
            </w:r>
            <w:proofErr w:type="spellStart"/>
            <w:r w:rsidRPr="00815DD0">
              <w:rPr>
                <w:sz w:val="20"/>
                <w:szCs w:val="20"/>
              </w:rPr>
              <w:t>арналған</w:t>
            </w:r>
            <w:proofErr w:type="spellEnd"/>
            <w:r w:rsidRPr="00815DD0">
              <w:rPr>
                <w:sz w:val="20"/>
                <w:szCs w:val="20"/>
              </w:rPr>
              <w:t xml:space="preserve"> </w:t>
            </w:r>
            <w:proofErr w:type="spellStart"/>
            <w:r w:rsidRPr="00815DD0">
              <w:rPr>
                <w:sz w:val="20"/>
                <w:szCs w:val="20"/>
              </w:rPr>
              <w:t>сынақ</w:t>
            </w:r>
            <w:proofErr w:type="spellEnd"/>
            <w:r w:rsidRPr="00815DD0">
              <w:rPr>
                <w:sz w:val="20"/>
                <w:szCs w:val="20"/>
              </w:rPr>
              <w:t xml:space="preserve"> </w:t>
            </w:r>
            <w:proofErr w:type="spellStart"/>
            <w:r w:rsidRPr="00815DD0">
              <w:rPr>
                <w:sz w:val="20"/>
                <w:szCs w:val="20"/>
              </w:rPr>
              <w:t>жолақтары</w:t>
            </w:r>
            <w:proofErr w:type="spellEnd"/>
            <w:r w:rsidRPr="00815DD0">
              <w:rPr>
                <w:sz w:val="20"/>
                <w:szCs w:val="20"/>
              </w:rPr>
              <w:t xml:space="preserve"> </w:t>
            </w:r>
          </w:p>
          <w:p w:rsidR="00815DD0" w:rsidRPr="00815DD0" w:rsidRDefault="00815DD0" w:rsidP="00815DD0">
            <w:pPr>
              <w:jc w:val="both"/>
              <w:rPr>
                <w:sz w:val="20"/>
                <w:szCs w:val="20"/>
              </w:rPr>
            </w:pPr>
            <w:proofErr w:type="spellStart"/>
            <w:proofErr w:type="gramStart"/>
            <w:r w:rsidRPr="00815DD0">
              <w:rPr>
                <w:sz w:val="20"/>
                <w:szCs w:val="20"/>
              </w:rPr>
              <w:t>З</w:t>
            </w:r>
            <w:proofErr w:type="gramEnd"/>
            <w:r w:rsidRPr="00815DD0">
              <w:rPr>
                <w:sz w:val="20"/>
                <w:szCs w:val="20"/>
              </w:rPr>
              <w:t>әрді</w:t>
            </w:r>
            <w:proofErr w:type="spellEnd"/>
            <w:r w:rsidRPr="00815DD0">
              <w:rPr>
                <w:sz w:val="20"/>
                <w:szCs w:val="20"/>
              </w:rPr>
              <w:t xml:space="preserve"> </w:t>
            </w:r>
            <w:proofErr w:type="spellStart"/>
            <w:r w:rsidRPr="00815DD0">
              <w:rPr>
                <w:sz w:val="20"/>
                <w:szCs w:val="20"/>
              </w:rPr>
              <w:t>сапалы</w:t>
            </w:r>
            <w:proofErr w:type="spellEnd"/>
            <w:r w:rsidRPr="00815DD0">
              <w:rPr>
                <w:sz w:val="20"/>
                <w:szCs w:val="20"/>
              </w:rPr>
              <w:t xml:space="preserve"> </w:t>
            </w:r>
            <w:proofErr w:type="spellStart"/>
            <w:r w:rsidRPr="00815DD0">
              <w:rPr>
                <w:sz w:val="20"/>
                <w:szCs w:val="20"/>
              </w:rPr>
              <w:t>және</w:t>
            </w:r>
            <w:proofErr w:type="spellEnd"/>
            <w:r w:rsidRPr="00815DD0">
              <w:rPr>
                <w:sz w:val="20"/>
                <w:szCs w:val="20"/>
              </w:rPr>
              <w:t xml:space="preserve"> </w:t>
            </w:r>
            <w:proofErr w:type="spellStart"/>
            <w:r w:rsidRPr="00815DD0">
              <w:rPr>
                <w:sz w:val="20"/>
                <w:szCs w:val="20"/>
              </w:rPr>
              <w:t>жартылай</w:t>
            </w:r>
            <w:proofErr w:type="spellEnd"/>
            <w:r w:rsidRPr="00815DD0">
              <w:rPr>
                <w:sz w:val="20"/>
                <w:szCs w:val="20"/>
              </w:rPr>
              <w:t xml:space="preserve"> </w:t>
            </w:r>
            <w:proofErr w:type="spellStart"/>
            <w:r w:rsidRPr="00815DD0">
              <w:rPr>
                <w:sz w:val="20"/>
                <w:szCs w:val="20"/>
              </w:rPr>
              <w:t>сандық</w:t>
            </w:r>
            <w:proofErr w:type="spellEnd"/>
            <w:r w:rsidRPr="00815DD0">
              <w:rPr>
                <w:sz w:val="20"/>
                <w:szCs w:val="20"/>
              </w:rPr>
              <w:t xml:space="preserve"> </w:t>
            </w:r>
            <w:proofErr w:type="spellStart"/>
            <w:r w:rsidRPr="00815DD0">
              <w:rPr>
                <w:sz w:val="20"/>
                <w:szCs w:val="20"/>
              </w:rPr>
              <w:t>талдауға</w:t>
            </w:r>
            <w:proofErr w:type="spellEnd"/>
            <w:r w:rsidRPr="00815DD0">
              <w:rPr>
                <w:sz w:val="20"/>
                <w:szCs w:val="20"/>
              </w:rPr>
              <w:t xml:space="preserve"> </w:t>
            </w:r>
            <w:proofErr w:type="spellStart"/>
            <w:r w:rsidRPr="00815DD0">
              <w:rPr>
                <w:sz w:val="20"/>
                <w:szCs w:val="20"/>
              </w:rPr>
              <w:t>арналған</w:t>
            </w:r>
            <w:proofErr w:type="spellEnd"/>
            <w:r w:rsidRPr="00815DD0">
              <w:rPr>
                <w:sz w:val="20"/>
                <w:szCs w:val="20"/>
              </w:rPr>
              <w:t xml:space="preserve"> </w:t>
            </w:r>
            <w:proofErr w:type="spellStart"/>
            <w:r w:rsidRPr="00815DD0">
              <w:rPr>
                <w:sz w:val="20"/>
                <w:szCs w:val="20"/>
              </w:rPr>
              <w:t>реагенттік</w:t>
            </w:r>
            <w:proofErr w:type="spellEnd"/>
            <w:r w:rsidRPr="00815DD0">
              <w:rPr>
                <w:sz w:val="20"/>
                <w:szCs w:val="20"/>
              </w:rPr>
              <w:t xml:space="preserve"> </w:t>
            </w:r>
            <w:proofErr w:type="spellStart"/>
            <w:r w:rsidRPr="00815DD0">
              <w:rPr>
                <w:sz w:val="20"/>
                <w:szCs w:val="20"/>
              </w:rPr>
              <w:t>жолақтар</w:t>
            </w:r>
            <w:proofErr w:type="spellEnd"/>
            <w:r w:rsidRPr="00815DD0">
              <w:rPr>
                <w:sz w:val="20"/>
                <w:szCs w:val="20"/>
              </w:rPr>
              <w:t xml:space="preserve"> </w:t>
            </w:r>
            <w:proofErr w:type="spellStart"/>
            <w:r w:rsidRPr="00815DD0">
              <w:rPr>
                <w:sz w:val="20"/>
                <w:szCs w:val="20"/>
              </w:rPr>
              <w:t>in</w:t>
            </w:r>
            <w:proofErr w:type="spellEnd"/>
            <w:r w:rsidRPr="00815DD0">
              <w:rPr>
                <w:sz w:val="20"/>
                <w:szCs w:val="20"/>
              </w:rPr>
              <w:t xml:space="preserve"> </w:t>
            </w:r>
            <w:proofErr w:type="spellStart"/>
            <w:r w:rsidRPr="00815DD0">
              <w:rPr>
                <w:sz w:val="20"/>
                <w:szCs w:val="20"/>
              </w:rPr>
              <w:t>vitro</w:t>
            </w:r>
            <w:proofErr w:type="spellEnd"/>
            <w:r w:rsidRPr="00815DD0">
              <w:rPr>
                <w:sz w:val="20"/>
                <w:szCs w:val="20"/>
              </w:rPr>
              <w:t xml:space="preserve"> </w:t>
            </w:r>
            <w:proofErr w:type="spellStart"/>
            <w:r w:rsidRPr="00815DD0">
              <w:rPr>
                <w:sz w:val="20"/>
                <w:szCs w:val="20"/>
              </w:rPr>
              <w:t>диагнозына</w:t>
            </w:r>
            <w:proofErr w:type="spellEnd"/>
            <w:r w:rsidRPr="00815DD0">
              <w:rPr>
                <w:sz w:val="20"/>
                <w:szCs w:val="20"/>
              </w:rPr>
              <w:t xml:space="preserve"> </w:t>
            </w:r>
            <w:proofErr w:type="spellStart"/>
            <w:r w:rsidRPr="00815DD0">
              <w:rPr>
                <w:sz w:val="20"/>
                <w:szCs w:val="20"/>
              </w:rPr>
              <w:t>арналған</w:t>
            </w:r>
            <w:proofErr w:type="spellEnd"/>
            <w:r w:rsidRPr="00815DD0">
              <w:rPr>
                <w:sz w:val="20"/>
                <w:szCs w:val="20"/>
              </w:rPr>
              <w:t xml:space="preserve"> реагент </w:t>
            </w:r>
            <w:proofErr w:type="spellStart"/>
            <w:r w:rsidRPr="00815DD0">
              <w:rPr>
                <w:sz w:val="20"/>
                <w:szCs w:val="20"/>
              </w:rPr>
              <w:t>болып</w:t>
            </w:r>
            <w:proofErr w:type="spellEnd"/>
            <w:r w:rsidRPr="00815DD0">
              <w:rPr>
                <w:sz w:val="20"/>
                <w:szCs w:val="20"/>
              </w:rPr>
              <w:t xml:space="preserve"> </w:t>
            </w:r>
            <w:proofErr w:type="spellStart"/>
            <w:r w:rsidRPr="00815DD0">
              <w:rPr>
                <w:sz w:val="20"/>
                <w:szCs w:val="20"/>
              </w:rPr>
              <w:t>табылады</w:t>
            </w:r>
            <w:proofErr w:type="spellEnd"/>
            <w:r w:rsidRPr="00815DD0">
              <w:rPr>
                <w:sz w:val="20"/>
                <w:szCs w:val="20"/>
              </w:rPr>
              <w:t xml:space="preserve">. </w:t>
            </w:r>
            <w:proofErr w:type="spellStart"/>
            <w:r w:rsidRPr="00815DD0">
              <w:rPr>
                <w:sz w:val="20"/>
                <w:szCs w:val="20"/>
              </w:rPr>
              <w:t>Бұл</w:t>
            </w:r>
            <w:proofErr w:type="spellEnd"/>
            <w:r w:rsidRPr="00815DD0">
              <w:rPr>
                <w:sz w:val="20"/>
                <w:szCs w:val="20"/>
              </w:rPr>
              <w:t xml:space="preserve"> </w:t>
            </w:r>
            <w:proofErr w:type="spellStart"/>
            <w:r w:rsidRPr="00815DD0">
              <w:rPr>
                <w:sz w:val="20"/>
                <w:szCs w:val="20"/>
              </w:rPr>
              <w:t>жолақтар</w:t>
            </w:r>
            <w:proofErr w:type="spellEnd"/>
            <w:r w:rsidRPr="00815DD0">
              <w:rPr>
                <w:sz w:val="20"/>
                <w:szCs w:val="20"/>
              </w:rPr>
              <w:t xml:space="preserve"> тек </w:t>
            </w:r>
            <w:proofErr w:type="spellStart"/>
            <w:r w:rsidRPr="00815DD0">
              <w:rPr>
                <w:sz w:val="20"/>
                <w:szCs w:val="20"/>
              </w:rPr>
              <w:t>кәсіби</w:t>
            </w:r>
            <w:proofErr w:type="spellEnd"/>
            <w:r w:rsidRPr="00815DD0">
              <w:rPr>
                <w:sz w:val="20"/>
                <w:szCs w:val="20"/>
              </w:rPr>
              <w:t xml:space="preserve"> </w:t>
            </w:r>
            <w:proofErr w:type="spellStart"/>
            <w:r w:rsidRPr="00815DD0">
              <w:rPr>
                <w:sz w:val="20"/>
                <w:szCs w:val="20"/>
              </w:rPr>
              <w:t>қ</w:t>
            </w:r>
            <w:proofErr w:type="gramStart"/>
            <w:r w:rsidRPr="00815DD0">
              <w:rPr>
                <w:sz w:val="20"/>
                <w:szCs w:val="20"/>
              </w:rPr>
              <w:t>олдану</w:t>
            </w:r>
            <w:proofErr w:type="gramEnd"/>
            <w:r w:rsidRPr="00815DD0">
              <w:rPr>
                <w:sz w:val="20"/>
                <w:szCs w:val="20"/>
              </w:rPr>
              <w:t>ға</w:t>
            </w:r>
            <w:proofErr w:type="spellEnd"/>
            <w:r w:rsidRPr="00815DD0">
              <w:rPr>
                <w:sz w:val="20"/>
                <w:szCs w:val="20"/>
              </w:rPr>
              <w:t xml:space="preserve"> </w:t>
            </w:r>
            <w:proofErr w:type="spellStart"/>
            <w:r w:rsidRPr="00815DD0">
              <w:rPr>
                <w:sz w:val="20"/>
                <w:szCs w:val="20"/>
              </w:rPr>
              <w:t>арналған</w:t>
            </w:r>
            <w:proofErr w:type="spellEnd"/>
            <w:r w:rsidRPr="00815DD0">
              <w:rPr>
                <w:sz w:val="20"/>
                <w:szCs w:val="20"/>
              </w:rPr>
              <w:t>.</w:t>
            </w:r>
          </w:p>
          <w:p w:rsidR="00815DD0" w:rsidRPr="00815DD0" w:rsidRDefault="00815DD0" w:rsidP="00815DD0">
            <w:pPr>
              <w:jc w:val="both"/>
              <w:rPr>
                <w:sz w:val="20"/>
                <w:szCs w:val="20"/>
              </w:rPr>
            </w:pPr>
            <w:proofErr w:type="spellStart"/>
            <w:r w:rsidRPr="00815DD0">
              <w:rPr>
                <w:sz w:val="20"/>
                <w:szCs w:val="20"/>
              </w:rPr>
              <w:t>Жолақтардағы</w:t>
            </w:r>
            <w:proofErr w:type="spellEnd"/>
            <w:r w:rsidRPr="00815DD0">
              <w:rPr>
                <w:sz w:val="20"/>
                <w:szCs w:val="20"/>
              </w:rPr>
              <w:t xml:space="preserve"> </w:t>
            </w:r>
            <w:proofErr w:type="spellStart"/>
            <w:r w:rsidRPr="00815DD0">
              <w:rPr>
                <w:sz w:val="20"/>
                <w:szCs w:val="20"/>
              </w:rPr>
              <w:t>нәтижелерді</w:t>
            </w:r>
            <w:proofErr w:type="spellEnd"/>
            <w:r w:rsidRPr="00815DD0">
              <w:rPr>
                <w:sz w:val="20"/>
                <w:szCs w:val="20"/>
              </w:rPr>
              <w:t xml:space="preserve"> </w:t>
            </w:r>
            <w:proofErr w:type="spellStart"/>
            <w:r w:rsidRPr="00815DD0">
              <w:rPr>
                <w:sz w:val="20"/>
                <w:szCs w:val="20"/>
              </w:rPr>
              <w:t>көзбен</w:t>
            </w:r>
            <w:proofErr w:type="spellEnd"/>
            <w:r w:rsidRPr="00815DD0">
              <w:rPr>
                <w:sz w:val="20"/>
                <w:szCs w:val="20"/>
              </w:rPr>
              <w:t xml:space="preserve"> де, </w:t>
            </w:r>
            <w:proofErr w:type="spellStart"/>
            <w:r w:rsidRPr="00815DD0">
              <w:rPr>
                <w:sz w:val="20"/>
                <w:szCs w:val="20"/>
              </w:rPr>
              <w:t>құрылғының</w:t>
            </w:r>
            <w:proofErr w:type="spellEnd"/>
            <w:r w:rsidRPr="00815DD0">
              <w:rPr>
                <w:sz w:val="20"/>
                <w:szCs w:val="20"/>
              </w:rPr>
              <w:t xml:space="preserve"> </w:t>
            </w:r>
            <w:proofErr w:type="spellStart"/>
            <w:r w:rsidRPr="00815DD0">
              <w:rPr>
                <w:sz w:val="20"/>
                <w:szCs w:val="20"/>
              </w:rPr>
              <w:t>көмегімен</w:t>
            </w:r>
            <w:proofErr w:type="spellEnd"/>
            <w:r w:rsidRPr="00815DD0">
              <w:rPr>
                <w:sz w:val="20"/>
                <w:szCs w:val="20"/>
              </w:rPr>
              <w:t xml:space="preserve"> де </w:t>
            </w:r>
            <w:proofErr w:type="spellStart"/>
            <w:proofErr w:type="gramStart"/>
            <w:r w:rsidRPr="00815DD0">
              <w:rPr>
                <w:sz w:val="20"/>
                <w:szCs w:val="20"/>
              </w:rPr>
              <w:t>о</w:t>
            </w:r>
            <w:proofErr w:type="gramEnd"/>
            <w:r w:rsidRPr="00815DD0">
              <w:rPr>
                <w:sz w:val="20"/>
                <w:szCs w:val="20"/>
              </w:rPr>
              <w:t>қуға</w:t>
            </w:r>
            <w:proofErr w:type="spellEnd"/>
            <w:r w:rsidRPr="00815DD0">
              <w:rPr>
                <w:sz w:val="20"/>
                <w:szCs w:val="20"/>
              </w:rPr>
              <w:t xml:space="preserve"> </w:t>
            </w:r>
            <w:proofErr w:type="spellStart"/>
            <w:r w:rsidRPr="00815DD0">
              <w:rPr>
                <w:sz w:val="20"/>
                <w:szCs w:val="20"/>
              </w:rPr>
              <w:t>болады</w:t>
            </w:r>
            <w:proofErr w:type="spellEnd"/>
            <w:r w:rsidRPr="00815DD0">
              <w:rPr>
                <w:sz w:val="20"/>
                <w:szCs w:val="20"/>
              </w:rPr>
              <w:t xml:space="preserve">.   </w:t>
            </w:r>
          </w:p>
          <w:p w:rsidR="00815DD0" w:rsidRPr="00815DD0" w:rsidRDefault="00815DD0" w:rsidP="00815DD0">
            <w:pPr>
              <w:jc w:val="both"/>
              <w:rPr>
                <w:sz w:val="20"/>
                <w:szCs w:val="20"/>
              </w:rPr>
            </w:pPr>
            <w:proofErr w:type="spellStart"/>
            <w:r w:rsidRPr="00815DD0">
              <w:rPr>
                <w:sz w:val="20"/>
                <w:szCs w:val="20"/>
              </w:rPr>
              <w:t>Тесттік</w:t>
            </w:r>
            <w:proofErr w:type="spellEnd"/>
            <w:r w:rsidRPr="00815DD0">
              <w:rPr>
                <w:sz w:val="20"/>
                <w:szCs w:val="20"/>
              </w:rPr>
              <w:t xml:space="preserve"> </w:t>
            </w:r>
            <w:proofErr w:type="spellStart"/>
            <w:r w:rsidRPr="00815DD0">
              <w:rPr>
                <w:sz w:val="20"/>
                <w:szCs w:val="20"/>
              </w:rPr>
              <w:t>жолақтар</w:t>
            </w:r>
            <w:proofErr w:type="spellEnd"/>
            <w:r w:rsidRPr="00815DD0">
              <w:rPr>
                <w:sz w:val="20"/>
                <w:szCs w:val="20"/>
              </w:rPr>
              <w:t xml:space="preserve"> </w:t>
            </w:r>
            <w:proofErr w:type="spellStart"/>
            <w:r w:rsidRPr="00815DD0">
              <w:rPr>
                <w:sz w:val="20"/>
                <w:szCs w:val="20"/>
              </w:rPr>
              <w:t>талдау</w:t>
            </w:r>
            <w:proofErr w:type="spellEnd"/>
            <w:r w:rsidRPr="00815DD0">
              <w:rPr>
                <w:sz w:val="20"/>
                <w:szCs w:val="20"/>
              </w:rPr>
              <w:t xml:space="preserve"> </w:t>
            </w:r>
            <w:proofErr w:type="spellStart"/>
            <w:r w:rsidRPr="00815DD0">
              <w:rPr>
                <w:sz w:val="20"/>
                <w:szCs w:val="20"/>
              </w:rPr>
              <w:t>үшін</w:t>
            </w:r>
            <w:proofErr w:type="spellEnd"/>
            <w:r w:rsidRPr="00815DD0">
              <w:rPr>
                <w:sz w:val="20"/>
                <w:szCs w:val="20"/>
              </w:rPr>
              <w:t xml:space="preserve"> </w:t>
            </w:r>
            <w:proofErr w:type="spellStart"/>
            <w:r w:rsidRPr="00815DD0">
              <w:rPr>
                <w:sz w:val="20"/>
                <w:szCs w:val="20"/>
              </w:rPr>
              <w:t>келесі</w:t>
            </w:r>
            <w:proofErr w:type="spellEnd"/>
            <w:r w:rsidRPr="00815DD0">
              <w:rPr>
                <w:sz w:val="20"/>
                <w:szCs w:val="20"/>
              </w:rPr>
              <w:t xml:space="preserve"> </w:t>
            </w:r>
            <w:proofErr w:type="spellStart"/>
            <w:r w:rsidRPr="00815DD0">
              <w:rPr>
                <w:sz w:val="20"/>
                <w:szCs w:val="20"/>
              </w:rPr>
              <w:t>параметрлерін</w:t>
            </w:r>
            <w:proofErr w:type="spellEnd"/>
            <w:r w:rsidRPr="00815DD0">
              <w:rPr>
                <w:sz w:val="20"/>
                <w:szCs w:val="20"/>
              </w:rPr>
              <w:t xml:space="preserve"> </w:t>
            </w:r>
            <w:proofErr w:type="spellStart"/>
            <w:r w:rsidRPr="00815DD0">
              <w:rPr>
                <w:sz w:val="20"/>
                <w:szCs w:val="20"/>
              </w:rPr>
              <w:t>зә</w:t>
            </w:r>
            <w:proofErr w:type="gramStart"/>
            <w:r w:rsidRPr="00815DD0">
              <w:rPr>
                <w:sz w:val="20"/>
                <w:szCs w:val="20"/>
              </w:rPr>
              <w:t>р</w:t>
            </w:r>
            <w:proofErr w:type="spellEnd"/>
            <w:proofErr w:type="gramEnd"/>
            <w:r w:rsidRPr="00815DD0">
              <w:rPr>
                <w:sz w:val="20"/>
                <w:szCs w:val="20"/>
              </w:rPr>
              <w:t xml:space="preserve">: </w:t>
            </w:r>
          </w:p>
          <w:p w:rsidR="00815DD0" w:rsidRPr="00815DD0" w:rsidRDefault="00815DD0" w:rsidP="00815DD0">
            <w:pPr>
              <w:jc w:val="both"/>
              <w:rPr>
                <w:sz w:val="20"/>
                <w:szCs w:val="20"/>
              </w:rPr>
            </w:pPr>
            <w:r w:rsidRPr="00815DD0">
              <w:rPr>
                <w:sz w:val="20"/>
                <w:szCs w:val="20"/>
              </w:rPr>
              <w:t xml:space="preserve">Глюкоза, Билирубин, </w:t>
            </w:r>
            <w:proofErr w:type="spellStart"/>
            <w:r w:rsidRPr="00815DD0">
              <w:rPr>
                <w:sz w:val="20"/>
                <w:szCs w:val="20"/>
              </w:rPr>
              <w:t>кетондар</w:t>
            </w:r>
            <w:proofErr w:type="spellEnd"/>
            <w:r w:rsidRPr="00815DD0">
              <w:rPr>
                <w:sz w:val="20"/>
                <w:szCs w:val="20"/>
              </w:rPr>
              <w:t xml:space="preserve">, </w:t>
            </w:r>
            <w:proofErr w:type="spellStart"/>
            <w:r w:rsidRPr="00815DD0">
              <w:rPr>
                <w:sz w:val="20"/>
                <w:szCs w:val="20"/>
              </w:rPr>
              <w:t>үлес</w:t>
            </w:r>
            <w:proofErr w:type="spellEnd"/>
            <w:r w:rsidRPr="00815DD0">
              <w:rPr>
                <w:sz w:val="20"/>
                <w:szCs w:val="20"/>
              </w:rPr>
              <w:t xml:space="preserve"> </w:t>
            </w:r>
            <w:proofErr w:type="spellStart"/>
            <w:r w:rsidRPr="00815DD0">
              <w:rPr>
                <w:sz w:val="20"/>
                <w:szCs w:val="20"/>
              </w:rPr>
              <w:t>салмағы</w:t>
            </w:r>
            <w:proofErr w:type="spellEnd"/>
            <w:r w:rsidRPr="00815DD0">
              <w:rPr>
                <w:sz w:val="20"/>
                <w:szCs w:val="20"/>
              </w:rPr>
              <w:t xml:space="preserve">, </w:t>
            </w:r>
            <w:proofErr w:type="spellStart"/>
            <w:r w:rsidRPr="00815DD0">
              <w:rPr>
                <w:sz w:val="20"/>
                <w:szCs w:val="20"/>
              </w:rPr>
              <w:t>жасырын</w:t>
            </w:r>
            <w:proofErr w:type="spellEnd"/>
            <w:r w:rsidRPr="00815DD0">
              <w:rPr>
                <w:sz w:val="20"/>
                <w:szCs w:val="20"/>
              </w:rPr>
              <w:t xml:space="preserve"> </w:t>
            </w:r>
            <w:proofErr w:type="spellStart"/>
            <w:r w:rsidRPr="00815DD0">
              <w:rPr>
                <w:sz w:val="20"/>
                <w:szCs w:val="20"/>
              </w:rPr>
              <w:t>қан</w:t>
            </w:r>
            <w:proofErr w:type="spellEnd"/>
            <w:r w:rsidRPr="00815DD0">
              <w:rPr>
                <w:sz w:val="20"/>
                <w:szCs w:val="20"/>
              </w:rPr>
              <w:t xml:space="preserve">, РН, </w:t>
            </w:r>
            <w:proofErr w:type="spellStart"/>
            <w:r w:rsidRPr="00815DD0">
              <w:rPr>
                <w:sz w:val="20"/>
                <w:szCs w:val="20"/>
              </w:rPr>
              <w:t>ақуыз</w:t>
            </w:r>
            <w:proofErr w:type="spellEnd"/>
            <w:r w:rsidRPr="00815DD0">
              <w:rPr>
                <w:sz w:val="20"/>
                <w:szCs w:val="20"/>
              </w:rPr>
              <w:t xml:space="preserve">, </w:t>
            </w:r>
            <w:proofErr w:type="spellStart"/>
            <w:r w:rsidRPr="00815DD0">
              <w:rPr>
                <w:sz w:val="20"/>
                <w:szCs w:val="20"/>
              </w:rPr>
              <w:t>Уробилиноген</w:t>
            </w:r>
            <w:proofErr w:type="spellEnd"/>
            <w:r w:rsidRPr="00815DD0">
              <w:rPr>
                <w:sz w:val="20"/>
                <w:szCs w:val="20"/>
              </w:rPr>
              <w:t xml:space="preserve">, </w:t>
            </w:r>
            <w:proofErr w:type="spellStart"/>
            <w:r w:rsidRPr="00815DD0">
              <w:rPr>
                <w:sz w:val="20"/>
                <w:szCs w:val="20"/>
              </w:rPr>
              <w:t>нитриттер</w:t>
            </w:r>
            <w:proofErr w:type="spellEnd"/>
            <w:r w:rsidRPr="00815DD0">
              <w:rPr>
                <w:sz w:val="20"/>
                <w:szCs w:val="20"/>
              </w:rPr>
              <w:t xml:space="preserve">, </w:t>
            </w:r>
            <w:proofErr w:type="spellStart"/>
            <w:r w:rsidRPr="00815DD0">
              <w:rPr>
                <w:sz w:val="20"/>
                <w:szCs w:val="20"/>
              </w:rPr>
              <w:t>лейкоциттер</w:t>
            </w:r>
            <w:proofErr w:type="spellEnd"/>
          </w:p>
          <w:p w:rsidR="00815DD0" w:rsidRPr="00815DD0" w:rsidRDefault="00815DD0" w:rsidP="00815DD0">
            <w:pPr>
              <w:jc w:val="both"/>
              <w:rPr>
                <w:sz w:val="20"/>
                <w:szCs w:val="20"/>
              </w:rPr>
            </w:pPr>
            <w:r w:rsidRPr="00815DD0">
              <w:rPr>
                <w:sz w:val="20"/>
                <w:szCs w:val="20"/>
              </w:rPr>
              <w:t xml:space="preserve">                   </w:t>
            </w:r>
            <w:proofErr w:type="spellStart"/>
            <w:r w:rsidRPr="00815DD0">
              <w:rPr>
                <w:sz w:val="20"/>
                <w:szCs w:val="20"/>
              </w:rPr>
              <w:t>Реагенттік</w:t>
            </w:r>
            <w:proofErr w:type="spellEnd"/>
            <w:r w:rsidRPr="00815DD0">
              <w:rPr>
                <w:sz w:val="20"/>
                <w:szCs w:val="20"/>
              </w:rPr>
              <w:t xml:space="preserve"> </w:t>
            </w:r>
            <w:proofErr w:type="spellStart"/>
            <w:r w:rsidRPr="00815DD0">
              <w:rPr>
                <w:sz w:val="20"/>
                <w:szCs w:val="20"/>
              </w:rPr>
              <w:t>жолақтардың</w:t>
            </w:r>
            <w:proofErr w:type="spellEnd"/>
            <w:r w:rsidRPr="00815DD0">
              <w:rPr>
                <w:sz w:val="20"/>
                <w:szCs w:val="20"/>
              </w:rPr>
              <w:t xml:space="preserve"> </w:t>
            </w:r>
            <w:proofErr w:type="spellStart"/>
            <w:r w:rsidRPr="00815DD0">
              <w:rPr>
                <w:sz w:val="20"/>
                <w:szCs w:val="20"/>
              </w:rPr>
              <w:t>сезімталдығы</w:t>
            </w:r>
            <w:proofErr w:type="spellEnd"/>
            <w:r w:rsidRPr="00815DD0">
              <w:rPr>
                <w:sz w:val="20"/>
                <w:szCs w:val="20"/>
              </w:rPr>
              <w:t xml:space="preserve"> </w:t>
            </w:r>
          </w:p>
          <w:p w:rsidR="00815DD0" w:rsidRPr="00815DD0" w:rsidRDefault="00815DD0" w:rsidP="00815DD0">
            <w:pPr>
              <w:jc w:val="both"/>
              <w:rPr>
                <w:sz w:val="20"/>
                <w:szCs w:val="20"/>
              </w:rPr>
            </w:pPr>
            <w:proofErr w:type="spellStart"/>
            <w:r w:rsidRPr="00815DD0">
              <w:rPr>
                <w:sz w:val="20"/>
                <w:szCs w:val="20"/>
              </w:rPr>
              <w:t>Сезімталдық</w:t>
            </w:r>
            <w:proofErr w:type="spellEnd"/>
            <w:r w:rsidRPr="00815DD0">
              <w:rPr>
                <w:sz w:val="20"/>
                <w:szCs w:val="20"/>
              </w:rPr>
              <w:t xml:space="preserve"> </w:t>
            </w:r>
            <w:proofErr w:type="spellStart"/>
            <w:r w:rsidRPr="00815DD0">
              <w:rPr>
                <w:sz w:val="20"/>
                <w:szCs w:val="20"/>
              </w:rPr>
              <w:t>Компоненті</w:t>
            </w:r>
            <w:proofErr w:type="spellEnd"/>
          </w:p>
          <w:p w:rsidR="00815DD0" w:rsidRPr="00815DD0" w:rsidRDefault="00815DD0" w:rsidP="00815DD0">
            <w:pPr>
              <w:jc w:val="both"/>
              <w:rPr>
                <w:sz w:val="20"/>
                <w:szCs w:val="20"/>
              </w:rPr>
            </w:pPr>
            <w:r w:rsidRPr="00815DD0">
              <w:rPr>
                <w:sz w:val="20"/>
                <w:szCs w:val="20"/>
              </w:rPr>
              <w:t xml:space="preserve">Глюкоза 2.8 – 5.5 </w:t>
            </w:r>
            <w:proofErr w:type="spellStart"/>
            <w:r w:rsidRPr="00815DD0">
              <w:rPr>
                <w:sz w:val="20"/>
                <w:szCs w:val="20"/>
              </w:rPr>
              <w:t>ммоль</w:t>
            </w:r>
            <w:proofErr w:type="spellEnd"/>
            <w:r w:rsidRPr="00815DD0">
              <w:rPr>
                <w:sz w:val="20"/>
                <w:szCs w:val="20"/>
              </w:rPr>
              <w:t xml:space="preserve">/л </w:t>
            </w:r>
            <w:proofErr w:type="spellStart"/>
            <w:r w:rsidRPr="00815DD0">
              <w:rPr>
                <w:sz w:val="20"/>
                <w:szCs w:val="20"/>
              </w:rPr>
              <w:t>артық</w:t>
            </w:r>
            <w:proofErr w:type="spellEnd"/>
            <w:r w:rsidRPr="00815DD0">
              <w:rPr>
                <w:sz w:val="20"/>
                <w:szCs w:val="20"/>
              </w:rPr>
              <w:t xml:space="preserve"> </w:t>
            </w:r>
            <w:proofErr w:type="spellStart"/>
            <w:r w:rsidRPr="00815DD0">
              <w:rPr>
                <w:sz w:val="20"/>
                <w:szCs w:val="20"/>
              </w:rPr>
              <w:t>емес</w:t>
            </w:r>
            <w:proofErr w:type="spellEnd"/>
          </w:p>
          <w:p w:rsidR="00815DD0" w:rsidRPr="00815DD0" w:rsidRDefault="00815DD0" w:rsidP="00815DD0">
            <w:pPr>
              <w:jc w:val="both"/>
              <w:rPr>
                <w:sz w:val="20"/>
                <w:szCs w:val="20"/>
              </w:rPr>
            </w:pPr>
            <w:proofErr w:type="spellStart"/>
            <w:r w:rsidRPr="00815DD0">
              <w:rPr>
                <w:sz w:val="20"/>
                <w:szCs w:val="20"/>
              </w:rPr>
              <w:t>Ақуыз</w:t>
            </w:r>
            <w:proofErr w:type="spellEnd"/>
            <w:r w:rsidRPr="00815DD0">
              <w:rPr>
                <w:sz w:val="20"/>
                <w:szCs w:val="20"/>
              </w:rPr>
              <w:t xml:space="preserve"> 0.15 – 0.3 г/л </w:t>
            </w:r>
            <w:proofErr w:type="spellStart"/>
            <w:r w:rsidRPr="00815DD0">
              <w:rPr>
                <w:sz w:val="20"/>
                <w:szCs w:val="20"/>
              </w:rPr>
              <w:t>артық</w:t>
            </w:r>
            <w:proofErr w:type="spellEnd"/>
            <w:r w:rsidRPr="00815DD0">
              <w:rPr>
                <w:sz w:val="20"/>
                <w:szCs w:val="20"/>
              </w:rPr>
              <w:t xml:space="preserve"> </w:t>
            </w:r>
            <w:proofErr w:type="spellStart"/>
            <w:r w:rsidRPr="00815DD0">
              <w:rPr>
                <w:sz w:val="20"/>
                <w:szCs w:val="20"/>
              </w:rPr>
              <w:t>емес</w:t>
            </w:r>
            <w:proofErr w:type="spellEnd"/>
          </w:p>
          <w:p w:rsidR="00815DD0" w:rsidRPr="00815DD0" w:rsidRDefault="00815DD0" w:rsidP="00815DD0">
            <w:pPr>
              <w:jc w:val="both"/>
              <w:rPr>
                <w:sz w:val="20"/>
                <w:szCs w:val="20"/>
              </w:rPr>
            </w:pPr>
            <w:proofErr w:type="spellStart"/>
            <w:r w:rsidRPr="00815DD0">
              <w:rPr>
                <w:sz w:val="20"/>
                <w:szCs w:val="20"/>
              </w:rPr>
              <w:t>Кетондар</w:t>
            </w:r>
            <w:proofErr w:type="spellEnd"/>
            <w:r w:rsidRPr="00815DD0">
              <w:rPr>
                <w:sz w:val="20"/>
                <w:szCs w:val="20"/>
              </w:rPr>
              <w:t xml:space="preserve"> 0.5 – 1.0 </w:t>
            </w:r>
            <w:proofErr w:type="spellStart"/>
            <w:r w:rsidRPr="00815DD0">
              <w:rPr>
                <w:sz w:val="20"/>
                <w:szCs w:val="20"/>
              </w:rPr>
              <w:t>ммоль</w:t>
            </w:r>
            <w:proofErr w:type="spellEnd"/>
            <w:r w:rsidRPr="00815DD0">
              <w:rPr>
                <w:sz w:val="20"/>
                <w:szCs w:val="20"/>
              </w:rPr>
              <w:t xml:space="preserve">/л </w:t>
            </w:r>
            <w:proofErr w:type="spellStart"/>
            <w:r w:rsidRPr="00815DD0">
              <w:rPr>
                <w:sz w:val="20"/>
                <w:szCs w:val="20"/>
              </w:rPr>
              <w:t>артық</w:t>
            </w:r>
            <w:proofErr w:type="spellEnd"/>
            <w:r w:rsidRPr="00815DD0">
              <w:rPr>
                <w:sz w:val="20"/>
                <w:szCs w:val="20"/>
              </w:rPr>
              <w:t xml:space="preserve"> </w:t>
            </w:r>
            <w:proofErr w:type="spellStart"/>
            <w:r w:rsidRPr="00815DD0">
              <w:rPr>
                <w:sz w:val="20"/>
                <w:szCs w:val="20"/>
              </w:rPr>
              <w:t>емес</w:t>
            </w:r>
            <w:proofErr w:type="spellEnd"/>
          </w:p>
          <w:p w:rsidR="00815DD0" w:rsidRPr="00815DD0" w:rsidRDefault="00815DD0" w:rsidP="00815DD0">
            <w:pPr>
              <w:jc w:val="both"/>
              <w:rPr>
                <w:sz w:val="20"/>
                <w:szCs w:val="20"/>
              </w:rPr>
            </w:pPr>
            <w:proofErr w:type="spellStart"/>
            <w:r w:rsidRPr="00815DD0">
              <w:rPr>
                <w:sz w:val="20"/>
                <w:szCs w:val="20"/>
              </w:rPr>
              <w:t>Қан</w:t>
            </w:r>
            <w:proofErr w:type="spellEnd"/>
            <w:r w:rsidRPr="00815DD0">
              <w:rPr>
                <w:sz w:val="20"/>
                <w:szCs w:val="20"/>
              </w:rPr>
              <w:t xml:space="preserve"> 5 - 15 </w:t>
            </w:r>
            <w:proofErr w:type="spellStart"/>
            <w:r w:rsidRPr="00815DD0">
              <w:rPr>
                <w:sz w:val="20"/>
                <w:szCs w:val="20"/>
              </w:rPr>
              <w:t>кл</w:t>
            </w:r>
            <w:proofErr w:type="spellEnd"/>
            <w:r w:rsidRPr="00815DD0">
              <w:rPr>
                <w:sz w:val="20"/>
                <w:szCs w:val="20"/>
              </w:rPr>
              <w:t>/</w:t>
            </w:r>
            <w:proofErr w:type="spellStart"/>
            <w:r w:rsidRPr="00815DD0">
              <w:rPr>
                <w:sz w:val="20"/>
                <w:szCs w:val="20"/>
              </w:rPr>
              <w:t>мкл</w:t>
            </w:r>
            <w:proofErr w:type="spellEnd"/>
            <w:r w:rsidRPr="00815DD0">
              <w:rPr>
                <w:sz w:val="20"/>
                <w:szCs w:val="20"/>
              </w:rPr>
              <w:t xml:space="preserve"> </w:t>
            </w:r>
            <w:proofErr w:type="spellStart"/>
            <w:r w:rsidRPr="00815DD0">
              <w:rPr>
                <w:sz w:val="20"/>
                <w:szCs w:val="20"/>
              </w:rPr>
              <w:t>артық</w:t>
            </w:r>
            <w:proofErr w:type="spellEnd"/>
            <w:r w:rsidRPr="00815DD0">
              <w:rPr>
                <w:sz w:val="20"/>
                <w:szCs w:val="20"/>
              </w:rPr>
              <w:t xml:space="preserve"> </w:t>
            </w:r>
            <w:proofErr w:type="spellStart"/>
            <w:r w:rsidRPr="00815DD0">
              <w:rPr>
                <w:sz w:val="20"/>
                <w:szCs w:val="20"/>
              </w:rPr>
              <w:t>емес</w:t>
            </w:r>
            <w:proofErr w:type="spellEnd"/>
          </w:p>
          <w:p w:rsidR="00815DD0" w:rsidRPr="00815DD0" w:rsidRDefault="00815DD0" w:rsidP="00815DD0">
            <w:pPr>
              <w:jc w:val="both"/>
              <w:rPr>
                <w:sz w:val="20"/>
                <w:szCs w:val="20"/>
              </w:rPr>
            </w:pPr>
            <w:r w:rsidRPr="00815DD0">
              <w:rPr>
                <w:sz w:val="20"/>
                <w:szCs w:val="20"/>
              </w:rPr>
              <w:t xml:space="preserve">Билирубин 3.3 - 8.6 </w:t>
            </w:r>
            <w:proofErr w:type="spellStart"/>
            <w:r w:rsidRPr="00815DD0">
              <w:rPr>
                <w:sz w:val="20"/>
                <w:szCs w:val="20"/>
              </w:rPr>
              <w:t>мкмоль</w:t>
            </w:r>
            <w:proofErr w:type="spellEnd"/>
            <w:r w:rsidRPr="00815DD0">
              <w:rPr>
                <w:sz w:val="20"/>
                <w:szCs w:val="20"/>
              </w:rPr>
              <w:t xml:space="preserve">/л </w:t>
            </w:r>
            <w:proofErr w:type="spellStart"/>
            <w:r w:rsidRPr="00815DD0">
              <w:rPr>
                <w:sz w:val="20"/>
                <w:szCs w:val="20"/>
              </w:rPr>
              <w:t>артық</w:t>
            </w:r>
            <w:proofErr w:type="spellEnd"/>
            <w:r w:rsidRPr="00815DD0">
              <w:rPr>
                <w:sz w:val="20"/>
                <w:szCs w:val="20"/>
              </w:rPr>
              <w:t xml:space="preserve"> </w:t>
            </w:r>
            <w:proofErr w:type="spellStart"/>
            <w:r w:rsidRPr="00815DD0">
              <w:rPr>
                <w:sz w:val="20"/>
                <w:szCs w:val="20"/>
              </w:rPr>
              <w:t>емес</w:t>
            </w:r>
            <w:proofErr w:type="spellEnd"/>
          </w:p>
          <w:p w:rsidR="00815DD0" w:rsidRPr="00815DD0" w:rsidRDefault="00815DD0" w:rsidP="00815DD0">
            <w:pPr>
              <w:jc w:val="both"/>
              <w:rPr>
                <w:sz w:val="20"/>
                <w:szCs w:val="20"/>
              </w:rPr>
            </w:pPr>
            <w:proofErr w:type="spellStart"/>
            <w:r w:rsidRPr="00815DD0">
              <w:rPr>
                <w:sz w:val="20"/>
                <w:szCs w:val="20"/>
              </w:rPr>
              <w:t>Нитриттер</w:t>
            </w:r>
            <w:proofErr w:type="spellEnd"/>
            <w:r w:rsidRPr="00815DD0">
              <w:rPr>
                <w:sz w:val="20"/>
                <w:szCs w:val="20"/>
              </w:rPr>
              <w:t xml:space="preserve"> 13 - 22 </w:t>
            </w:r>
            <w:proofErr w:type="spellStart"/>
            <w:r w:rsidRPr="00815DD0">
              <w:rPr>
                <w:sz w:val="20"/>
                <w:szCs w:val="20"/>
              </w:rPr>
              <w:t>мкмоль</w:t>
            </w:r>
            <w:proofErr w:type="spellEnd"/>
            <w:r w:rsidRPr="00815DD0">
              <w:rPr>
                <w:sz w:val="20"/>
                <w:szCs w:val="20"/>
              </w:rPr>
              <w:t xml:space="preserve">/л </w:t>
            </w:r>
            <w:proofErr w:type="spellStart"/>
            <w:r w:rsidRPr="00815DD0">
              <w:rPr>
                <w:sz w:val="20"/>
                <w:szCs w:val="20"/>
              </w:rPr>
              <w:t>артық</w:t>
            </w:r>
            <w:proofErr w:type="spellEnd"/>
            <w:r w:rsidRPr="00815DD0">
              <w:rPr>
                <w:sz w:val="20"/>
                <w:szCs w:val="20"/>
              </w:rPr>
              <w:t xml:space="preserve"> </w:t>
            </w:r>
            <w:proofErr w:type="spellStart"/>
            <w:r w:rsidRPr="00815DD0">
              <w:rPr>
                <w:sz w:val="20"/>
                <w:szCs w:val="20"/>
              </w:rPr>
              <w:t>емес</w:t>
            </w:r>
            <w:proofErr w:type="spellEnd"/>
          </w:p>
          <w:p w:rsidR="00815DD0" w:rsidRPr="00815DD0" w:rsidRDefault="00815DD0" w:rsidP="00815DD0">
            <w:pPr>
              <w:jc w:val="both"/>
              <w:rPr>
                <w:sz w:val="20"/>
                <w:szCs w:val="20"/>
              </w:rPr>
            </w:pPr>
            <w:proofErr w:type="spellStart"/>
            <w:proofErr w:type="gramStart"/>
            <w:r w:rsidRPr="00815DD0">
              <w:rPr>
                <w:sz w:val="20"/>
                <w:szCs w:val="20"/>
              </w:rPr>
              <w:t>Лейкоциттер</w:t>
            </w:r>
            <w:proofErr w:type="spellEnd"/>
            <w:r w:rsidRPr="00815DD0">
              <w:rPr>
                <w:sz w:val="20"/>
                <w:szCs w:val="20"/>
              </w:rPr>
              <w:t xml:space="preserve">) 5 - 15 </w:t>
            </w:r>
            <w:proofErr w:type="spellStart"/>
            <w:r w:rsidRPr="00815DD0">
              <w:rPr>
                <w:sz w:val="20"/>
                <w:szCs w:val="20"/>
              </w:rPr>
              <w:t>кл</w:t>
            </w:r>
            <w:proofErr w:type="spellEnd"/>
            <w:r w:rsidRPr="00815DD0">
              <w:rPr>
                <w:sz w:val="20"/>
                <w:szCs w:val="20"/>
              </w:rPr>
              <w:t>/</w:t>
            </w:r>
            <w:proofErr w:type="spellStart"/>
            <w:r w:rsidRPr="00815DD0">
              <w:rPr>
                <w:sz w:val="20"/>
                <w:szCs w:val="20"/>
              </w:rPr>
              <w:t>мкл</w:t>
            </w:r>
            <w:proofErr w:type="spellEnd"/>
            <w:r w:rsidRPr="00815DD0">
              <w:rPr>
                <w:sz w:val="20"/>
                <w:szCs w:val="20"/>
              </w:rPr>
              <w:t xml:space="preserve"> </w:t>
            </w:r>
            <w:proofErr w:type="spellStart"/>
            <w:r w:rsidRPr="00815DD0">
              <w:rPr>
                <w:sz w:val="20"/>
                <w:szCs w:val="20"/>
              </w:rPr>
              <w:t>артық</w:t>
            </w:r>
            <w:proofErr w:type="spellEnd"/>
            <w:r w:rsidRPr="00815DD0">
              <w:rPr>
                <w:sz w:val="20"/>
                <w:szCs w:val="20"/>
              </w:rPr>
              <w:t xml:space="preserve"> </w:t>
            </w:r>
            <w:proofErr w:type="spellStart"/>
            <w:r w:rsidRPr="00815DD0">
              <w:rPr>
                <w:sz w:val="20"/>
                <w:szCs w:val="20"/>
              </w:rPr>
              <w:t>емес</w:t>
            </w:r>
            <w:proofErr w:type="spellEnd"/>
            <w:proofErr w:type="gramEnd"/>
          </w:p>
          <w:p w:rsidR="00815DD0" w:rsidRPr="00815DD0" w:rsidRDefault="00815DD0" w:rsidP="00815DD0">
            <w:pPr>
              <w:jc w:val="both"/>
              <w:rPr>
                <w:sz w:val="20"/>
                <w:szCs w:val="20"/>
              </w:rPr>
            </w:pPr>
            <w:proofErr w:type="spellStart"/>
            <w:r w:rsidRPr="00815DD0">
              <w:rPr>
                <w:sz w:val="20"/>
                <w:szCs w:val="20"/>
              </w:rPr>
              <w:t>Уробилиноген</w:t>
            </w:r>
            <w:proofErr w:type="spellEnd"/>
            <w:r w:rsidRPr="00815DD0">
              <w:rPr>
                <w:sz w:val="20"/>
                <w:szCs w:val="20"/>
              </w:rPr>
              <w:t xml:space="preserve"> 3.3 - 16 </w:t>
            </w:r>
            <w:proofErr w:type="spellStart"/>
            <w:r w:rsidRPr="00815DD0">
              <w:rPr>
                <w:sz w:val="20"/>
                <w:szCs w:val="20"/>
              </w:rPr>
              <w:t>мкмоль</w:t>
            </w:r>
            <w:proofErr w:type="spellEnd"/>
            <w:r w:rsidRPr="00815DD0">
              <w:rPr>
                <w:sz w:val="20"/>
                <w:szCs w:val="20"/>
              </w:rPr>
              <w:t xml:space="preserve">/л </w:t>
            </w:r>
            <w:proofErr w:type="spellStart"/>
            <w:r w:rsidRPr="00815DD0">
              <w:rPr>
                <w:sz w:val="20"/>
                <w:szCs w:val="20"/>
              </w:rPr>
              <w:t>артық</w:t>
            </w:r>
            <w:proofErr w:type="spellEnd"/>
            <w:r w:rsidRPr="00815DD0">
              <w:rPr>
                <w:sz w:val="20"/>
                <w:szCs w:val="20"/>
              </w:rPr>
              <w:t xml:space="preserve"> </w:t>
            </w:r>
            <w:proofErr w:type="spellStart"/>
            <w:r w:rsidRPr="00815DD0">
              <w:rPr>
                <w:sz w:val="20"/>
                <w:szCs w:val="20"/>
              </w:rPr>
              <w:t>емес</w:t>
            </w:r>
            <w:proofErr w:type="spellEnd"/>
          </w:p>
          <w:p w:rsidR="00815DD0" w:rsidRPr="00815DD0" w:rsidRDefault="00815DD0" w:rsidP="00815DD0">
            <w:pPr>
              <w:jc w:val="both"/>
              <w:rPr>
                <w:sz w:val="20"/>
                <w:szCs w:val="20"/>
              </w:rPr>
            </w:pPr>
            <w:proofErr w:type="spellStart"/>
            <w:r w:rsidRPr="00815DD0">
              <w:rPr>
                <w:sz w:val="20"/>
                <w:szCs w:val="20"/>
              </w:rPr>
              <w:lastRenderedPageBreak/>
              <w:t>Аскорбин</w:t>
            </w:r>
            <w:proofErr w:type="spellEnd"/>
            <w:r w:rsidRPr="00815DD0">
              <w:rPr>
                <w:sz w:val="20"/>
                <w:szCs w:val="20"/>
              </w:rPr>
              <w:t xml:space="preserve">. 0.3 - 0.6 </w:t>
            </w:r>
            <w:proofErr w:type="spellStart"/>
            <w:r w:rsidRPr="00815DD0">
              <w:rPr>
                <w:sz w:val="20"/>
                <w:szCs w:val="20"/>
              </w:rPr>
              <w:t>ммоль</w:t>
            </w:r>
            <w:proofErr w:type="spellEnd"/>
            <w:r w:rsidRPr="00815DD0">
              <w:rPr>
                <w:sz w:val="20"/>
                <w:szCs w:val="20"/>
              </w:rPr>
              <w:t xml:space="preserve">/л </w:t>
            </w:r>
            <w:proofErr w:type="spellStart"/>
            <w:r w:rsidRPr="00815DD0">
              <w:rPr>
                <w:sz w:val="20"/>
                <w:szCs w:val="20"/>
              </w:rPr>
              <w:t>артық</w:t>
            </w:r>
            <w:proofErr w:type="spellEnd"/>
            <w:r w:rsidRPr="00815DD0">
              <w:rPr>
                <w:sz w:val="20"/>
                <w:szCs w:val="20"/>
              </w:rPr>
              <w:t xml:space="preserve"> </w:t>
            </w:r>
            <w:proofErr w:type="spellStart"/>
            <w:r w:rsidRPr="00815DD0">
              <w:rPr>
                <w:sz w:val="20"/>
                <w:szCs w:val="20"/>
              </w:rPr>
              <w:t>емес</w:t>
            </w:r>
            <w:proofErr w:type="spellEnd"/>
          </w:p>
          <w:p w:rsidR="00815DD0" w:rsidRPr="00815DD0" w:rsidRDefault="00815DD0" w:rsidP="00815DD0">
            <w:pPr>
              <w:jc w:val="both"/>
              <w:rPr>
                <w:sz w:val="20"/>
                <w:szCs w:val="20"/>
              </w:rPr>
            </w:pPr>
            <w:r w:rsidRPr="00815DD0">
              <w:rPr>
                <w:sz w:val="20"/>
                <w:szCs w:val="20"/>
              </w:rPr>
              <w:t>рН</w:t>
            </w:r>
            <w:r w:rsidRPr="00815DD0">
              <w:rPr>
                <w:sz w:val="20"/>
                <w:szCs w:val="20"/>
              </w:rPr>
              <w:tab/>
              <w:t>-</w:t>
            </w:r>
          </w:p>
          <w:p w:rsidR="00815DD0" w:rsidRPr="00815DD0" w:rsidRDefault="00815DD0" w:rsidP="00815DD0">
            <w:pPr>
              <w:jc w:val="both"/>
              <w:rPr>
                <w:sz w:val="20"/>
                <w:szCs w:val="20"/>
              </w:rPr>
            </w:pPr>
            <w:proofErr w:type="spellStart"/>
            <w:r w:rsidRPr="00815DD0">
              <w:rPr>
                <w:sz w:val="20"/>
                <w:szCs w:val="20"/>
              </w:rPr>
              <w:t>Үлес</w:t>
            </w:r>
            <w:proofErr w:type="spellEnd"/>
            <w:r w:rsidRPr="00815DD0">
              <w:rPr>
                <w:sz w:val="20"/>
                <w:szCs w:val="20"/>
              </w:rPr>
              <w:t xml:space="preserve"> </w:t>
            </w:r>
            <w:proofErr w:type="spellStart"/>
            <w:r w:rsidRPr="00815DD0">
              <w:rPr>
                <w:sz w:val="20"/>
                <w:szCs w:val="20"/>
              </w:rPr>
              <w:t>салмағы</w:t>
            </w:r>
            <w:proofErr w:type="spellEnd"/>
            <w:r w:rsidRPr="00815DD0">
              <w:rPr>
                <w:sz w:val="20"/>
                <w:szCs w:val="20"/>
              </w:rPr>
              <w:tab/>
              <w:t>-</w:t>
            </w:r>
          </w:p>
          <w:p w:rsidR="00815DD0" w:rsidRPr="00815DD0" w:rsidRDefault="00815DD0" w:rsidP="00815DD0">
            <w:pPr>
              <w:jc w:val="both"/>
              <w:rPr>
                <w:sz w:val="20"/>
                <w:szCs w:val="20"/>
              </w:rPr>
            </w:pPr>
            <w:proofErr w:type="spellStart"/>
            <w:r w:rsidRPr="00815DD0">
              <w:rPr>
                <w:sz w:val="20"/>
                <w:szCs w:val="20"/>
              </w:rPr>
              <w:t>Қаптамада</w:t>
            </w:r>
            <w:proofErr w:type="spellEnd"/>
            <w:r w:rsidRPr="00815DD0">
              <w:rPr>
                <w:sz w:val="20"/>
                <w:szCs w:val="20"/>
              </w:rPr>
              <w:t xml:space="preserve"> </w:t>
            </w:r>
            <w:proofErr w:type="spellStart"/>
            <w:r w:rsidRPr="00815DD0">
              <w:rPr>
                <w:sz w:val="20"/>
                <w:szCs w:val="20"/>
              </w:rPr>
              <w:t>кемінде</w:t>
            </w:r>
            <w:proofErr w:type="spellEnd"/>
            <w:r w:rsidRPr="00815DD0">
              <w:rPr>
                <w:sz w:val="20"/>
                <w:szCs w:val="20"/>
              </w:rPr>
              <w:t xml:space="preserve"> 100 </w:t>
            </w:r>
            <w:proofErr w:type="gramStart"/>
            <w:r w:rsidRPr="00815DD0">
              <w:rPr>
                <w:sz w:val="20"/>
                <w:szCs w:val="20"/>
              </w:rPr>
              <w:t>дана</w:t>
            </w:r>
            <w:proofErr w:type="gramEnd"/>
            <w:r w:rsidRPr="00815DD0">
              <w:rPr>
                <w:sz w:val="20"/>
                <w:szCs w:val="20"/>
              </w:rPr>
              <w:t xml:space="preserve"> </w:t>
            </w:r>
            <w:proofErr w:type="spellStart"/>
            <w:r w:rsidRPr="00815DD0">
              <w:rPr>
                <w:sz w:val="20"/>
                <w:szCs w:val="20"/>
              </w:rPr>
              <w:t>болады</w:t>
            </w:r>
            <w:proofErr w:type="spellEnd"/>
            <w:r w:rsidRPr="00815DD0">
              <w:rPr>
                <w:sz w:val="20"/>
                <w:szCs w:val="20"/>
              </w:rPr>
              <w:t xml:space="preserve">. </w:t>
            </w:r>
          </w:p>
          <w:p w:rsidR="00815DD0" w:rsidRPr="00815DD0" w:rsidRDefault="00815DD0" w:rsidP="00815DD0">
            <w:pPr>
              <w:jc w:val="both"/>
              <w:rPr>
                <w:sz w:val="20"/>
                <w:szCs w:val="20"/>
              </w:rPr>
            </w:pPr>
            <w:proofErr w:type="spellStart"/>
            <w:r w:rsidRPr="00815DD0">
              <w:rPr>
                <w:sz w:val="20"/>
                <w:szCs w:val="20"/>
              </w:rPr>
              <w:t>Қолдану</w:t>
            </w:r>
            <w:proofErr w:type="spellEnd"/>
            <w:r w:rsidRPr="00815DD0">
              <w:rPr>
                <w:sz w:val="20"/>
                <w:szCs w:val="20"/>
              </w:rPr>
              <w:t xml:space="preserve"> </w:t>
            </w:r>
            <w:proofErr w:type="spellStart"/>
            <w:r w:rsidRPr="00815DD0">
              <w:rPr>
                <w:sz w:val="20"/>
                <w:szCs w:val="20"/>
              </w:rPr>
              <w:t>жөніндегі</w:t>
            </w:r>
            <w:proofErr w:type="spellEnd"/>
            <w:r w:rsidRPr="00815DD0">
              <w:rPr>
                <w:sz w:val="20"/>
                <w:szCs w:val="20"/>
              </w:rPr>
              <w:t xml:space="preserve"> </w:t>
            </w:r>
            <w:proofErr w:type="spellStart"/>
            <w:r w:rsidRPr="00815DD0">
              <w:rPr>
                <w:sz w:val="20"/>
                <w:szCs w:val="20"/>
              </w:rPr>
              <w:t>нұсқаулықтың</w:t>
            </w:r>
            <w:proofErr w:type="spellEnd"/>
            <w:r w:rsidRPr="00815DD0">
              <w:rPr>
                <w:sz w:val="20"/>
                <w:szCs w:val="20"/>
              </w:rPr>
              <w:t xml:space="preserve"> </w:t>
            </w:r>
            <w:proofErr w:type="spellStart"/>
            <w:r w:rsidRPr="00815DD0">
              <w:rPr>
                <w:sz w:val="20"/>
                <w:szCs w:val="20"/>
              </w:rPr>
              <w:t>орыс</w:t>
            </w:r>
            <w:proofErr w:type="spellEnd"/>
            <w:r w:rsidRPr="00815DD0">
              <w:rPr>
                <w:sz w:val="20"/>
                <w:szCs w:val="20"/>
              </w:rPr>
              <w:t xml:space="preserve"> </w:t>
            </w:r>
            <w:proofErr w:type="spellStart"/>
            <w:r w:rsidRPr="00815DD0">
              <w:rPr>
                <w:sz w:val="20"/>
                <w:szCs w:val="20"/>
              </w:rPr>
              <w:t>тілінде</w:t>
            </w:r>
            <w:proofErr w:type="spellEnd"/>
            <w:r w:rsidRPr="00815DD0">
              <w:rPr>
                <w:sz w:val="20"/>
                <w:szCs w:val="20"/>
              </w:rPr>
              <w:t xml:space="preserve"> </w:t>
            </w:r>
            <w:proofErr w:type="spellStart"/>
            <w:r w:rsidRPr="00815DD0">
              <w:rPr>
                <w:sz w:val="20"/>
                <w:szCs w:val="20"/>
              </w:rPr>
              <w:t>болуы</w:t>
            </w:r>
            <w:proofErr w:type="spellEnd"/>
            <w:r w:rsidRPr="00815DD0">
              <w:rPr>
                <w:sz w:val="20"/>
                <w:szCs w:val="20"/>
              </w:rPr>
              <w:t xml:space="preserve">. </w:t>
            </w:r>
          </w:p>
          <w:p w:rsidR="00815DD0" w:rsidRPr="00815DD0" w:rsidRDefault="00815DD0" w:rsidP="00815DD0">
            <w:pPr>
              <w:jc w:val="both"/>
              <w:rPr>
                <w:sz w:val="20"/>
                <w:szCs w:val="20"/>
              </w:rPr>
            </w:pPr>
            <w:proofErr w:type="spellStart"/>
            <w:r w:rsidRPr="00815DD0">
              <w:rPr>
                <w:sz w:val="20"/>
                <w:szCs w:val="20"/>
              </w:rPr>
              <w:t>Сақтау</w:t>
            </w:r>
            <w:proofErr w:type="spellEnd"/>
            <w:r w:rsidRPr="00815DD0">
              <w:rPr>
                <w:sz w:val="20"/>
                <w:szCs w:val="20"/>
              </w:rPr>
              <w:t xml:space="preserve"> </w:t>
            </w:r>
            <w:proofErr w:type="spellStart"/>
            <w:r w:rsidRPr="00815DD0">
              <w:rPr>
                <w:sz w:val="20"/>
                <w:szCs w:val="20"/>
              </w:rPr>
              <w:t>және</w:t>
            </w:r>
            <w:proofErr w:type="spellEnd"/>
            <w:r w:rsidRPr="00815DD0">
              <w:rPr>
                <w:sz w:val="20"/>
                <w:szCs w:val="20"/>
              </w:rPr>
              <w:t xml:space="preserve"> </w:t>
            </w:r>
            <w:proofErr w:type="spellStart"/>
            <w:r w:rsidRPr="00815DD0">
              <w:rPr>
                <w:sz w:val="20"/>
                <w:szCs w:val="20"/>
              </w:rPr>
              <w:t>тасымалдау</w:t>
            </w:r>
            <w:proofErr w:type="spellEnd"/>
            <w:r w:rsidRPr="00815DD0">
              <w:rPr>
                <w:sz w:val="20"/>
                <w:szCs w:val="20"/>
              </w:rPr>
              <w:t xml:space="preserve"> </w:t>
            </w:r>
            <w:proofErr w:type="spellStart"/>
            <w:r w:rsidRPr="00815DD0">
              <w:rPr>
                <w:sz w:val="20"/>
                <w:szCs w:val="20"/>
              </w:rPr>
              <w:t>шарттары</w:t>
            </w:r>
            <w:proofErr w:type="spellEnd"/>
            <w:r w:rsidRPr="00815DD0">
              <w:rPr>
                <w:sz w:val="20"/>
                <w:szCs w:val="20"/>
              </w:rPr>
              <w:t xml:space="preserve">: </w:t>
            </w:r>
            <w:proofErr w:type="spellStart"/>
            <w:r w:rsidRPr="00815DD0">
              <w:rPr>
                <w:sz w:val="20"/>
                <w:szCs w:val="20"/>
              </w:rPr>
              <w:t>жеткізу</w:t>
            </w:r>
            <w:proofErr w:type="spellEnd"/>
            <w:r w:rsidRPr="00815DD0">
              <w:rPr>
                <w:sz w:val="20"/>
                <w:szCs w:val="20"/>
              </w:rPr>
              <w:t xml:space="preserve"> </w:t>
            </w:r>
            <w:proofErr w:type="spellStart"/>
            <w:r w:rsidRPr="00815DD0">
              <w:rPr>
                <w:sz w:val="20"/>
                <w:szCs w:val="20"/>
              </w:rPr>
              <w:t>температуралық</w:t>
            </w:r>
            <w:proofErr w:type="spellEnd"/>
            <w:r w:rsidRPr="00815DD0">
              <w:rPr>
                <w:sz w:val="20"/>
                <w:szCs w:val="20"/>
              </w:rPr>
              <w:t xml:space="preserve"> </w:t>
            </w:r>
            <w:proofErr w:type="spellStart"/>
            <w:r w:rsidRPr="00815DD0">
              <w:rPr>
                <w:sz w:val="20"/>
                <w:szCs w:val="20"/>
              </w:rPr>
              <w:t>сақтау</w:t>
            </w:r>
            <w:proofErr w:type="spellEnd"/>
            <w:r w:rsidRPr="00815DD0">
              <w:rPr>
                <w:sz w:val="20"/>
                <w:szCs w:val="20"/>
              </w:rPr>
              <w:t xml:space="preserve"> </w:t>
            </w:r>
            <w:proofErr w:type="spellStart"/>
            <w:r w:rsidRPr="00815DD0">
              <w:rPr>
                <w:sz w:val="20"/>
                <w:szCs w:val="20"/>
              </w:rPr>
              <w:t>режимін</w:t>
            </w:r>
            <w:proofErr w:type="spellEnd"/>
            <w:r w:rsidRPr="00815DD0">
              <w:rPr>
                <w:sz w:val="20"/>
                <w:szCs w:val="20"/>
              </w:rPr>
              <w:t xml:space="preserve"> </w:t>
            </w:r>
            <w:proofErr w:type="spellStart"/>
            <w:r w:rsidRPr="00815DD0">
              <w:rPr>
                <w:sz w:val="20"/>
                <w:szCs w:val="20"/>
              </w:rPr>
              <w:t>сақтай</w:t>
            </w:r>
            <w:proofErr w:type="spellEnd"/>
            <w:r w:rsidRPr="00815DD0">
              <w:rPr>
                <w:sz w:val="20"/>
                <w:szCs w:val="20"/>
              </w:rPr>
              <w:t xml:space="preserve"> </w:t>
            </w:r>
            <w:proofErr w:type="spellStart"/>
            <w:r w:rsidRPr="00815DD0">
              <w:rPr>
                <w:sz w:val="20"/>
                <w:szCs w:val="20"/>
              </w:rPr>
              <w:t>отырып</w:t>
            </w:r>
            <w:proofErr w:type="spellEnd"/>
            <w:r w:rsidRPr="00815DD0">
              <w:rPr>
                <w:sz w:val="20"/>
                <w:szCs w:val="20"/>
              </w:rPr>
              <w:t xml:space="preserve"> </w:t>
            </w:r>
            <w:proofErr w:type="spellStart"/>
            <w:r w:rsidRPr="00815DD0">
              <w:rPr>
                <w:sz w:val="20"/>
                <w:szCs w:val="20"/>
              </w:rPr>
              <w:t>жүзеге</w:t>
            </w:r>
            <w:proofErr w:type="spellEnd"/>
            <w:r w:rsidRPr="00815DD0">
              <w:rPr>
                <w:sz w:val="20"/>
                <w:szCs w:val="20"/>
              </w:rPr>
              <w:t xml:space="preserve"> </w:t>
            </w:r>
            <w:proofErr w:type="spellStart"/>
            <w:r w:rsidRPr="00815DD0">
              <w:rPr>
                <w:sz w:val="20"/>
                <w:szCs w:val="20"/>
              </w:rPr>
              <w:t>асырылуы</w:t>
            </w:r>
            <w:proofErr w:type="spellEnd"/>
            <w:r w:rsidRPr="00815DD0">
              <w:rPr>
                <w:sz w:val="20"/>
                <w:szCs w:val="20"/>
              </w:rPr>
              <w:t xml:space="preserve"> </w:t>
            </w:r>
            <w:proofErr w:type="spellStart"/>
            <w:proofErr w:type="gramStart"/>
            <w:r w:rsidRPr="00815DD0">
              <w:rPr>
                <w:sz w:val="20"/>
                <w:szCs w:val="20"/>
              </w:rPr>
              <w:t>тиіс</w:t>
            </w:r>
            <w:proofErr w:type="spellEnd"/>
            <w:proofErr w:type="gramEnd"/>
            <w:r w:rsidRPr="00815DD0">
              <w:rPr>
                <w:sz w:val="20"/>
                <w:szCs w:val="20"/>
              </w:rPr>
              <w:t>.</w:t>
            </w:r>
          </w:p>
          <w:p w:rsidR="00815DD0" w:rsidRPr="00815DD0" w:rsidRDefault="00815DD0" w:rsidP="00815DD0">
            <w:pPr>
              <w:jc w:val="both"/>
              <w:rPr>
                <w:sz w:val="20"/>
                <w:szCs w:val="20"/>
              </w:rPr>
            </w:pPr>
            <w:proofErr w:type="spellStart"/>
            <w:r w:rsidRPr="00815DD0">
              <w:rPr>
                <w:sz w:val="20"/>
                <w:szCs w:val="20"/>
              </w:rPr>
              <w:t>Жеткізу</w:t>
            </w:r>
            <w:proofErr w:type="spellEnd"/>
            <w:r w:rsidRPr="00815DD0">
              <w:rPr>
                <w:sz w:val="20"/>
                <w:szCs w:val="20"/>
              </w:rPr>
              <w:t xml:space="preserve"> </w:t>
            </w:r>
            <w:proofErr w:type="spellStart"/>
            <w:r w:rsidRPr="00815DD0">
              <w:rPr>
                <w:sz w:val="20"/>
                <w:szCs w:val="20"/>
              </w:rPr>
              <w:t>күніне</w:t>
            </w:r>
            <w:proofErr w:type="spellEnd"/>
            <w:r w:rsidRPr="00815DD0">
              <w:rPr>
                <w:sz w:val="20"/>
                <w:szCs w:val="20"/>
              </w:rPr>
              <w:t xml:space="preserve"> </w:t>
            </w:r>
            <w:proofErr w:type="spellStart"/>
            <w:r w:rsidRPr="00815DD0">
              <w:rPr>
                <w:sz w:val="20"/>
                <w:szCs w:val="20"/>
              </w:rPr>
              <w:t>жарамдылық</w:t>
            </w:r>
            <w:proofErr w:type="spellEnd"/>
            <w:r w:rsidRPr="00815DD0">
              <w:rPr>
                <w:sz w:val="20"/>
                <w:szCs w:val="20"/>
              </w:rPr>
              <w:t xml:space="preserve"> </w:t>
            </w:r>
            <w:proofErr w:type="spellStart"/>
            <w:r w:rsidRPr="00815DD0">
              <w:rPr>
                <w:sz w:val="20"/>
                <w:szCs w:val="20"/>
              </w:rPr>
              <w:t>мерзі</w:t>
            </w:r>
            <w:proofErr w:type="gramStart"/>
            <w:r w:rsidRPr="00815DD0">
              <w:rPr>
                <w:sz w:val="20"/>
                <w:szCs w:val="20"/>
              </w:rPr>
              <w:t>м</w:t>
            </w:r>
            <w:proofErr w:type="gramEnd"/>
            <w:r w:rsidRPr="00815DD0">
              <w:rPr>
                <w:sz w:val="20"/>
                <w:szCs w:val="20"/>
              </w:rPr>
              <w:t>і</w:t>
            </w:r>
            <w:proofErr w:type="spellEnd"/>
            <w:r w:rsidRPr="00815DD0">
              <w:rPr>
                <w:sz w:val="20"/>
                <w:szCs w:val="20"/>
              </w:rPr>
              <w:t xml:space="preserve"> </w:t>
            </w:r>
            <w:proofErr w:type="spellStart"/>
            <w:r w:rsidRPr="00815DD0">
              <w:rPr>
                <w:sz w:val="20"/>
                <w:szCs w:val="20"/>
              </w:rPr>
              <w:t>пп</w:t>
            </w:r>
            <w:proofErr w:type="spellEnd"/>
            <w:r w:rsidRPr="00815DD0">
              <w:rPr>
                <w:sz w:val="20"/>
                <w:szCs w:val="20"/>
              </w:rPr>
              <w:t xml:space="preserve"> - </w:t>
            </w:r>
            <w:proofErr w:type="spellStart"/>
            <w:r w:rsidRPr="00815DD0">
              <w:rPr>
                <w:sz w:val="20"/>
                <w:szCs w:val="20"/>
              </w:rPr>
              <w:t>ға</w:t>
            </w:r>
            <w:proofErr w:type="spellEnd"/>
            <w:r w:rsidRPr="00815DD0">
              <w:rPr>
                <w:sz w:val="20"/>
                <w:szCs w:val="20"/>
              </w:rPr>
              <w:t xml:space="preserve"> </w:t>
            </w:r>
            <w:proofErr w:type="spellStart"/>
            <w:r w:rsidRPr="00815DD0">
              <w:rPr>
                <w:sz w:val="20"/>
                <w:szCs w:val="20"/>
              </w:rPr>
              <w:t>сәйкес</w:t>
            </w:r>
            <w:proofErr w:type="spellEnd"/>
            <w:r w:rsidRPr="00815DD0">
              <w:rPr>
                <w:sz w:val="20"/>
                <w:szCs w:val="20"/>
              </w:rPr>
              <w:t xml:space="preserve"> </w:t>
            </w:r>
            <w:proofErr w:type="spellStart"/>
            <w:r w:rsidRPr="00815DD0">
              <w:rPr>
                <w:sz w:val="20"/>
                <w:szCs w:val="20"/>
              </w:rPr>
              <w:t>келуі</w:t>
            </w:r>
            <w:proofErr w:type="spellEnd"/>
            <w:r w:rsidRPr="00815DD0">
              <w:rPr>
                <w:sz w:val="20"/>
                <w:szCs w:val="20"/>
              </w:rPr>
              <w:t xml:space="preserve"> керек.4 </w:t>
            </w:r>
            <w:proofErr w:type="spellStart"/>
            <w:r w:rsidRPr="00815DD0">
              <w:rPr>
                <w:sz w:val="20"/>
                <w:szCs w:val="20"/>
              </w:rPr>
              <w:t>ереженің</w:t>
            </w:r>
            <w:proofErr w:type="spellEnd"/>
            <w:r w:rsidRPr="00815DD0">
              <w:rPr>
                <w:sz w:val="20"/>
                <w:szCs w:val="20"/>
              </w:rPr>
              <w:t xml:space="preserve"> 4 </w:t>
            </w:r>
            <w:proofErr w:type="spellStart"/>
            <w:r w:rsidRPr="00815DD0">
              <w:rPr>
                <w:sz w:val="20"/>
                <w:szCs w:val="20"/>
              </w:rPr>
              <w:t>тарауының</w:t>
            </w:r>
            <w:proofErr w:type="spellEnd"/>
            <w:r w:rsidRPr="00815DD0">
              <w:rPr>
                <w:sz w:val="20"/>
                <w:szCs w:val="20"/>
              </w:rPr>
              <w:t xml:space="preserve"> 20 </w:t>
            </w:r>
            <w:proofErr w:type="spellStart"/>
            <w:r w:rsidRPr="00815DD0">
              <w:rPr>
                <w:sz w:val="20"/>
                <w:szCs w:val="20"/>
              </w:rPr>
              <w:t>тармағы</w:t>
            </w:r>
            <w:proofErr w:type="spellEnd"/>
            <w:r w:rsidRPr="00815DD0">
              <w:rPr>
                <w:sz w:val="20"/>
                <w:szCs w:val="20"/>
              </w:rPr>
              <w:t>.</w:t>
            </w:r>
          </w:p>
          <w:p w:rsidR="00815DD0" w:rsidRPr="00815DD0" w:rsidRDefault="00815DD0" w:rsidP="00815DD0">
            <w:pPr>
              <w:jc w:val="both"/>
              <w:rPr>
                <w:sz w:val="20"/>
                <w:szCs w:val="20"/>
              </w:rPr>
            </w:pPr>
            <w:proofErr w:type="spellStart"/>
            <w:r w:rsidRPr="00815DD0">
              <w:rPr>
                <w:sz w:val="20"/>
                <w:szCs w:val="20"/>
              </w:rPr>
              <w:t>Тауарды</w:t>
            </w:r>
            <w:proofErr w:type="spellEnd"/>
            <w:r w:rsidRPr="00815DD0">
              <w:rPr>
                <w:sz w:val="20"/>
                <w:szCs w:val="20"/>
              </w:rPr>
              <w:t xml:space="preserve"> </w:t>
            </w:r>
            <w:proofErr w:type="spellStart"/>
            <w:r w:rsidRPr="00815DD0">
              <w:rPr>
                <w:sz w:val="20"/>
                <w:szCs w:val="20"/>
              </w:rPr>
              <w:t>жеткізу</w:t>
            </w:r>
            <w:proofErr w:type="spellEnd"/>
            <w:r w:rsidRPr="00815DD0">
              <w:rPr>
                <w:sz w:val="20"/>
                <w:szCs w:val="20"/>
              </w:rPr>
              <w:t xml:space="preserve"> </w:t>
            </w:r>
            <w:proofErr w:type="spellStart"/>
            <w:r w:rsidRPr="00815DD0">
              <w:rPr>
                <w:sz w:val="20"/>
                <w:szCs w:val="20"/>
              </w:rPr>
              <w:t>тапсырыс</w:t>
            </w:r>
            <w:proofErr w:type="spellEnd"/>
            <w:r w:rsidRPr="00815DD0">
              <w:rPr>
                <w:sz w:val="20"/>
                <w:szCs w:val="20"/>
              </w:rPr>
              <w:t xml:space="preserve"> </w:t>
            </w:r>
            <w:proofErr w:type="spellStart"/>
            <w:r w:rsidRPr="00815DD0">
              <w:rPr>
                <w:sz w:val="20"/>
                <w:szCs w:val="20"/>
              </w:rPr>
              <w:t>берушінің</w:t>
            </w:r>
            <w:proofErr w:type="spellEnd"/>
            <w:r w:rsidRPr="00815DD0">
              <w:rPr>
                <w:sz w:val="20"/>
                <w:szCs w:val="20"/>
              </w:rPr>
              <w:t xml:space="preserve"> </w:t>
            </w:r>
            <w:proofErr w:type="spellStart"/>
            <w:r w:rsidRPr="00815DD0">
              <w:rPr>
                <w:sz w:val="20"/>
                <w:szCs w:val="20"/>
              </w:rPr>
              <w:t>өтінімі</w:t>
            </w:r>
            <w:proofErr w:type="spellEnd"/>
            <w:r w:rsidRPr="00815DD0">
              <w:rPr>
                <w:sz w:val="20"/>
                <w:szCs w:val="20"/>
              </w:rPr>
              <w:t xml:space="preserve"> </w:t>
            </w:r>
            <w:proofErr w:type="spellStart"/>
            <w:r w:rsidRPr="00815DD0">
              <w:rPr>
                <w:sz w:val="20"/>
                <w:szCs w:val="20"/>
              </w:rPr>
              <w:t>бойынша</w:t>
            </w:r>
            <w:proofErr w:type="spellEnd"/>
            <w:r w:rsidRPr="00815DD0">
              <w:rPr>
                <w:sz w:val="20"/>
                <w:szCs w:val="20"/>
              </w:rPr>
              <w:t xml:space="preserve"> 15 </w:t>
            </w:r>
            <w:proofErr w:type="spellStart"/>
            <w:r w:rsidRPr="00815DD0">
              <w:rPr>
                <w:sz w:val="20"/>
                <w:szCs w:val="20"/>
              </w:rPr>
              <w:t>күнтізбелік</w:t>
            </w:r>
            <w:proofErr w:type="spellEnd"/>
            <w:r w:rsidRPr="00815DD0">
              <w:rPr>
                <w:sz w:val="20"/>
                <w:szCs w:val="20"/>
              </w:rPr>
              <w:t xml:space="preserve"> </w:t>
            </w:r>
            <w:proofErr w:type="spellStart"/>
            <w:proofErr w:type="gramStart"/>
            <w:r w:rsidRPr="00815DD0">
              <w:rPr>
                <w:sz w:val="20"/>
                <w:szCs w:val="20"/>
              </w:rPr>
              <w:t>к</w:t>
            </w:r>
            <w:proofErr w:type="gramEnd"/>
            <w:r w:rsidRPr="00815DD0">
              <w:rPr>
                <w:sz w:val="20"/>
                <w:szCs w:val="20"/>
              </w:rPr>
              <w:t>үн</w:t>
            </w:r>
            <w:proofErr w:type="spellEnd"/>
            <w:r w:rsidRPr="00815DD0">
              <w:rPr>
                <w:sz w:val="20"/>
                <w:szCs w:val="20"/>
              </w:rPr>
              <w:t xml:space="preserve"> </w:t>
            </w:r>
            <w:proofErr w:type="spellStart"/>
            <w:r w:rsidRPr="00815DD0">
              <w:rPr>
                <w:sz w:val="20"/>
                <w:szCs w:val="20"/>
              </w:rPr>
              <w:t>ішінде</w:t>
            </w:r>
            <w:proofErr w:type="spellEnd"/>
            <w:r w:rsidRPr="00815DD0">
              <w:rPr>
                <w:sz w:val="20"/>
                <w:szCs w:val="20"/>
              </w:rPr>
              <w:t xml:space="preserve"> </w:t>
            </w:r>
            <w:proofErr w:type="spellStart"/>
            <w:r w:rsidRPr="00815DD0">
              <w:rPr>
                <w:sz w:val="20"/>
                <w:szCs w:val="20"/>
              </w:rPr>
              <w:t>жүзеге</w:t>
            </w:r>
            <w:proofErr w:type="spellEnd"/>
            <w:r w:rsidRPr="00815DD0">
              <w:rPr>
                <w:sz w:val="20"/>
                <w:szCs w:val="20"/>
              </w:rPr>
              <w:t xml:space="preserve"> </w:t>
            </w:r>
            <w:proofErr w:type="spellStart"/>
            <w:r w:rsidRPr="00815DD0">
              <w:rPr>
                <w:sz w:val="20"/>
                <w:szCs w:val="20"/>
              </w:rPr>
              <w:t>асырылады</w:t>
            </w:r>
            <w:proofErr w:type="spellEnd"/>
            <w:r w:rsidRPr="00815DD0">
              <w:rPr>
                <w:sz w:val="20"/>
                <w:szCs w:val="20"/>
              </w:rPr>
              <w:t>.</w:t>
            </w:r>
          </w:p>
        </w:tc>
        <w:tc>
          <w:tcPr>
            <w:tcW w:w="1134" w:type="dxa"/>
            <w:shd w:val="clear" w:color="auto" w:fill="auto"/>
            <w:vAlign w:val="center"/>
          </w:tcPr>
          <w:p w:rsidR="00815DD0" w:rsidRPr="00815DD0" w:rsidRDefault="00815DD0">
            <w:pPr>
              <w:jc w:val="center"/>
              <w:rPr>
                <w:color w:val="000000"/>
                <w:sz w:val="20"/>
                <w:szCs w:val="20"/>
              </w:rPr>
            </w:pPr>
            <w:r w:rsidRPr="00815DD0">
              <w:rPr>
                <w:color w:val="000000"/>
                <w:sz w:val="20"/>
                <w:szCs w:val="20"/>
              </w:rPr>
              <w:lastRenderedPageBreak/>
              <w:t>упаковка</w:t>
            </w:r>
          </w:p>
        </w:tc>
        <w:tc>
          <w:tcPr>
            <w:tcW w:w="993" w:type="dxa"/>
            <w:shd w:val="clear" w:color="auto" w:fill="auto"/>
            <w:vAlign w:val="center"/>
          </w:tcPr>
          <w:p w:rsidR="00815DD0" w:rsidRPr="00815DD0" w:rsidRDefault="00815DD0">
            <w:pPr>
              <w:jc w:val="center"/>
              <w:rPr>
                <w:color w:val="000000"/>
                <w:sz w:val="20"/>
                <w:szCs w:val="20"/>
              </w:rPr>
            </w:pPr>
            <w:r w:rsidRPr="00815DD0">
              <w:rPr>
                <w:color w:val="000000"/>
                <w:sz w:val="20"/>
                <w:szCs w:val="20"/>
              </w:rPr>
              <w:t>4</w:t>
            </w:r>
          </w:p>
        </w:tc>
        <w:tc>
          <w:tcPr>
            <w:tcW w:w="1124" w:type="dxa"/>
            <w:shd w:val="clear" w:color="auto" w:fill="auto"/>
            <w:vAlign w:val="center"/>
          </w:tcPr>
          <w:p w:rsidR="00815DD0" w:rsidRPr="00815DD0" w:rsidRDefault="00815DD0">
            <w:pPr>
              <w:jc w:val="center"/>
              <w:rPr>
                <w:color w:val="000000"/>
                <w:sz w:val="20"/>
                <w:szCs w:val="20"/>
              </w:rPr>
            </w:pPr>
            <w:r w:rsidRPr="00815DD0">
              <w:rPr>
                <w:color w:val="000000"/>
                <w:sz w:val="20"/>
                <w:szCs w:val="20"/>
              </w:rPr>
              <w:t>5 000,00</w:t>
            </w:r>
          </w:p>
        </w:tc>
        <w:tc>
          <w:tcPr>
            <w:tcW w:w="1222" w:type="dxa"/>
            <w:shd w:val="clear" w:color="auto" w:fill="auto"/>
            <w:vAlign w:val="center"/>
          </w:tcPr>
          <w:p w:rsidR="00815DD0" w:rsidRPr="00815DD0" w:rsidRDefault="00815DD0">
            <w:pPr>
              <w:jc w:val="center"/>
              <w:rPr>
                <w:color w:val="000000"/>
                <w:sz w:val="20"/>
                <w:szCs w:val="20"/>
              </w:rPr>
            </w:pPr>
            <w:r w:rsidRPr="00815DD0">
              <w:rPr>
                <w:color w:val="000000"/>
                <w:sz w:val="20"/>
                <w:szCs w:val="20"/>
              </w:rPr>
              <w:t>20 000,00</w:t>
            </w:r>
          </w:p>
        </w:tc>
      </w:tr>
      <w:tr w:rsidR="009829B1" w:rsidRPr="00815DD0" w:rsidTr="006E19E8">
        <w:trPr>
          <w:trHeight w:val="584"/>
          <w:jc w:val="center"/>
        </w:trPr>
        <w:tc>
          <w:tcPr>
            <w:tcW w:w="710" w:type="dxa"/>
            <w:shd w:val="clear" w:color="auto" w:fill="auto"/>
            <w:vAlign w:val="center"/>
          </w:tcPr>
          <w:p w:rsidR="009829B1" w:rsidRPr="009829B1" w:rsidRDefault="009829B1" w:rsidP="002B7B39">
            <w:pPr>
              <w:ind w:left="-250" w:right="-107" w:firstLine="142"/>
              <w:jc w:val="center"/>
              <w:rPr>
                <w:sz w:val="20"/>
                <w:szCs w:val="20"/>
              </w:rPr>
            </w:pPr>
            <w:r w:rsidRPr="009829B1">
              <w:rPr>
                <w:sz w:val="20"/>
                <w:szCs w:val="20"/>
              </w:rPr>
              <w:lastRenderedPageBreak/>
              <w:t>9</w:t>
            </w:r>
          </w:p>
        </w:tc>
        <w:tc>
          <w:tcPr>
            <w:tcW w:w="2764" w:type="dxa"/>
            <w:shd w:val="clear" w:color="auto" w:fill="auto"/>
            <w:vAlign w:val="center"/>
          </w:tcPr>
          <w:p w:rsidR="009829B1" w:rsidRPr="00E97599" w:rsidRDefault="009829B1" w:rsidP="00C47CD7">
            <w:pPr>
              <w:ind w:left="-109" w:right="-107"/>
              <w:jc w:val="center"/>
              <w:rPr>
                <w:sz w:val="20"/>
                <w:szCs w:val="20"/>
              </w:rPr>
            </w:pPr>
            <w:r w:rsidRPr="009829B1">
              <w:rPr>
                <w:sz w:val="20"/>
                <w:szCs w:val="20"/>
              </w:rPr>
              <w:t>Экспресс тест для определения антител к вирусу иммунодефицита человека ВИЧ ½</w:t>
            </w:r>
          </w:p>
        </w:tc>
        <w:tc>
          <w:tcPr>
            <w:tcW w:w="7539" w:type="dxa"/>
            <w:vAlign w:val="center"/>
          </w:tcPr>
          <w:p w:rsidR="009829B1" w:rsidRPr="009829B1" w:rsidRDefault="009829B1" w:rsidP="00C47CD7">
            <w:pPr>
              <w:rPr>
                <w:sz w:val="20"/>
                <w:szCs w:val="20"/>
                <w:lang w:val="kk-KZ"/>
              </w:rPr>
            </w:pPr>
            <w:r w:rsidRPr="009829B1">
              <w:rPr>
                <w:sz w:val="20"/>
                <w:szCs w:val="20"/>
                <w:lang w:val="kk-KZ"/>
              </w:rPr>
              <w:t>Иммунохр</w:t>
            </w:r>
            <w:r>
              <w:rPr>
                <w:sz w:val="20"/>
                <w:szCs w:val="20"/>
                <w:lang w:val="kk-KZ"/>
              </w:rPr>
              <w:t>оматографический экспресс-тест 4</w:t>
            </w:r>
            <w:r w:rsidRPr="009829B1">
              <w:rPr>
                <w:sz w:val="20"/>
                <w:szCs w:val="20"/>
                <w:lang w:val="kk-KZ"/>
              </w:rPr>
              <w:t xml:space="preserve">-го поколения для определения антител к вирусу иммунодефицита человека 1 и 2 типа (ВИЧ 1/2). Предназначен для быстрого и качественного определения антител IgG, IgA и IgM к вирусу иммунодефицита человека ВИЧ-1 и ВИЧ-2 в сыворотке крови человека или плазме в качестве помощи для ранней диагностики СПИДа. Чувствительность - 100 %. Специфичность – </w:t>
            </w:r>
            <w:r>
              <w:rPr>
                <w:sz w:val="20"/>
                <w:szCs w:val="20"/>
                <w:lang w:val="kk-KZ"/>
              </w:rPr>
              <w:t>по антигену не менее - 99,5% по антителам не менее - 99,96%</w:t>
            </w:r>
            <w:r w:rsidRPr="009829B1">
              <w:rPr>
                <w:sz w:val="20"/>
                <w:szCs w:val="20"/>
                <w:lang w:val="kk-KZ"/>
              </w:rPr>
              <w:t xml:space="preserve"> </w:t>
            </w:r>
            <w:r>
              <w:rPr>
                <w:sz w:val="20"/>
                <w:szCs w:val="20"/>
                <w:lang w:val="kk-KZ"/>
              </w:rPr>
              <w:t xml:space="preserve">. В одной упаковке не менее 100 тестов. </w:t>
            </w:r>
          </w:p>
          <w:p w:rsidR="009829B1" w:rsidRPr="009829B1" w:rsidRDefault="009829B1" w:rsidP="00C47CD7">
            <w:pPr>
              <w:rPr>
                <w:sz w:val="20"/>
                <w:szCs w:val="20"/>
                <w:lang w:val="kk-KZ"/>
              </w:rPr>
            </w:pPr>
            <w:r w:rsidRPr="009829B1">
              <w:rPr>
                <w:sz w:val="20"/>
                <w:szCs w:val="20"/>
                <w:lang w:val="kk-KZ"/>
              </w:rPr>
              <w:t xml:space="preserve">Срок годности на момент поставки: не менее 18 месяцев. </w:t>
            </w:r>
          </w:p>
          <w:p w:rsidR="009829B1" w:rsidRPr="009829B1" w:rsidRDefault="009829B1" w:rsidP="00C47CD7">
            <w:pPr>
              <w:rPr>
                <w:sz w:val="20"/>
                <w:szCs w:val="20"/>
              </w:rPr>
            </w:pPr>
            <w:r w:rsidRPr="009829B1">
              <w:rPr>
                <w:sz w:val="20"/>
                <w:szCs w:val="20"/>
                <w:lang w:val="kk-KZ"/>
              </w:rPr>
              <w:t>Срок поставки: в течение 15 календарных дней, по заявке Заказчика.</w:t>
            </w:r>
          </w:p>
        </w:tc>
        <w:tc>
          <w:tcPr>
            <w:tcW w:w="1134" w:type="dxa"/>
            <w:shd w:val="clear" w:color="auto" w:fill="auto"/>
            <w:vAlign w:val="center"/>
          </w:tcPr>
          <w:p w:rsidR="009829B1" w:rsidRPr="009829B1" w:rsidRDefault="009829B1" w:rsidP="00C47CD7">
            <w:pPr>
              <w:suppressAutoHyphens/>
              <w:ind w:left="-250" w:right="-107" w:firstLine="142"/>
              <w:jc w:val="center"/>
              <w:rPr>
                <w:sz w:val="20"/>
                <w:szCs w:val="20"/>
                <w:lang w:eastAsia="ar-SA"/>
              </w:rPr>
            </w:pPr>
            <w:r w:rsidRPr="009829B1">
              <w:rPr>
                <w:sz w:val="20"/>
                <w:szCs w:val="20"/>
                <w:lang w:eastAsia="ar-SA"/>
              </w:rPr>
              <w:t>упаковка</w:t>
            </w:r>
          </w:p>
        </w:tc>
        <w:tc>
          <w:tcPr>
            <w:tcW w:w="993" w:type="dxa"/>
            <w:shd w:val="clear" w:color="auto" w:fill="auto"/>
            <w:vAlign w:val="center"/>
          </w:tcPr>
          <w:p w:rsidR="009829B1" w:rsidRPr="009829B1" w:rsidRDefault="009829B1" w:rsidP="00C47CD7">
            <w:pPr>
              <w:suppressAutoHyphens/>
              <w:snapToGrid w:val="0"/>
              <w:ind w:left="-392" w:right="-107" w:firstLine="142"/>
              <w:jc w:val="center"/>
              <w:rPr>
                <w:sz w:val="20"/>
                <w:szCs w:val="20"/>
                <w:lang w:eastAsia="ar-SA"/>
              </w:rPr>
            </w:pPr>
            <w:r w:rsidRPr="009829B1">
              <w:rPr>
                <w:sz w:val="20"/>
                <w:szCs w:val="20"/>
                <w:lang w:eastAsia="ar-SA"/>
              </w:rPr>
              <w:t>2</w:t>
            </w:r>
          </w:p>
        </w:tc>
        <w:tc>
          <w:tcPr>
            <w:tcW w:w="1124" w:type="dxa"/>
            <w:shd w:val="clear" w:color="auto" w:fill="auto"/>
            <w:vAlign w:val="center"/>
          </w:tcPr>
          <w:p w:rsidR="009829B1" w:rsidRPr="009829B1" w:rsidRDefault="009829B1" w:rsidP="00C47CD7">
            <w:pPr>
              <w:ind w:left="-109" w:right="-107"/>
              <w:jc w:val="center"/>
              <w:rPr>
                <w:sz w:val="20"/>
                <w:szCs w:val="20"/>
              </w:rPr>
            </w:pPr>
            <w:r w:rsidRPr="009829B1">
              <w:rPr>
                <w:sz w:val="20"/>
                <w:szCs w:val="20"/>
              </w:rPr>
              <w:t>180 000,00</w:t>
            </w:r>
          </w:p>
        </w:tc>
        <w:tc>
          <w:tcPr>
            <w:tcW w:w="1222" w:type="dxa"/>
            <w:shd w:val="clear" w:color="auto" w:fill="auto"/>
            <w:vAlign w:val="center"/>
          </w:tcPr>
          <w:p w:rsidR="009829B1" w:rsidRPr="009829B1" w:rsidRDefault="009829B1" w:rsidP="00C47CD7">
            <w:pPr>
              <w:ind w:left="-108" w:right="-107"/>
              <w:jc w:val="center"/>
              <w:rPr>
                <w:sz w:val="20"/>
                <w:szCs w:val="20"/>
              </w:rPr>
            </w:pPr>
            <w:r w:rsidRPr="009829B1">
              <w:rPr>
                <w:sz w:val="20"/>
                <w:szCs w:val="20"/>
              </w:rPr>
              <w:t>360 000,00</w:t>
            </w:r>
          </w:p>
        </w:tc>
      </w:tr>
      <w:tr w:rsidR="009829B1" w:rsidRPr="00815DD0" w:rsidTr="006E19E8">
        <w:trPr>
          <w:trHeight w:val="584"/>
          <w:jc w:val="center"/>
        </w:trPr>
        <w:tc>
          <w:tcPr>
            <w:tcW w:w="710" w:type="dxa"/>
            <w:shd w:val="clear" w:color="auto" w:fill="auto"/>
            <w:vAlign w:val="center"/>
          </w:tcPr>
          <w:p w:rsidR="009829B1" w:rsidRPr="00815DD0" w:rsidRDefault="009829B1" w:rsidP="002B7B39">
            <w:pPr>
              <w:ind w:left="-250" w:right="-107" w:firstLine="142"/>
              <w:jc w:val="center"/>
              <w:rPr>
                <w:b/>
                <w:sz w:val="20"/>
                <w:szCs w:val="20"/>
              </w:rPr>
            </w:pPr>
          </w:p>
        </w:tc>
        <w:tc>
          <w:tcPr>
            <w:tcW w:w="2764" w:type="dxa"/>
            <w:shd w:val="clear" w:color="auto" w:fill="auto"/>
            <w:vAlign w:val="center"/>
          </w:tcPr>
          <w:p w:rsidR="009829B1" w:rsidRPr="009829B1" w:rsidRDefault="009829B1" w:rsidP="00C47CD7">
            <w:pPr>
              <w:ind w:left="-109" w:right="-107"/>
              <w:jc w:val="center"/>
              <w:rPr>
                <w:sz w:val="20"/>
                <w:szCs w:val="20"/>
              </w:rPr>
            </w:pPr>
          </w:p>
        </w:tc>
        <w:tc>
          <w:tcPr>
            <w:tcW w:w="7539" w:type="dxa"/>
            <w:vAlign w:val="center"/>
          </w:tcPr>
          <w:p w:rsidR="009829B1" w:rsidRPr="00815DD0" w:rsidRDefault="009829B1" w:rsidP="00C47CD7">
            <w:pPr>
              <w:rPr>
                <w:b/>
                <w:sz w:val="20"/>
                <w:szCs w:val="20"/>
              </w:rPr>
            </w:pPr>
            <w:r w:rsidRPr="00815DD0">
              <w:rPr>
                <w:b/>
                <w:sz w:val="20"/>
                <w:szCs w:val="20"/>
              </w:rPr>
              <w:t>ИТОГО:</w:t>
            </w:r>
          </w:p>
        </w:tc>
        <w:tc>
          <w:tcPr>
            <w:tcW w:w="1134" w:type="dxa"/>
            <w:shd w:val="clear" w:color="auto" w:fill="auto"/>
            <w:vAlign w:val="center"/>
          </w:tcPr>
          <w:p w:rsidR="009829B1" w:rsidRPr="00815DD0" w:rsidRDefault="009829B1" w:rsidP="00C47CD7">
            <w:pPr>
              <w:suppressAutoHyphens/>
              <w:ind w:left="-250" w:right="-107" w:firstLine="142"/>
              <w:jc w:val="center"/>
              <w:rPr>
                <w:b/>
                <w:sz w:val="20"/>
                <w:szCs w:val="20"/>
                <w:lang w:eastAsia="ar-SA"/>
              </w:rPr>
            </w:pPr>
          </w:p>
        </w:tc>
        <w:tc>
          <w:tcPr>
            <w:tcW w:w="993" w:type="dxa"/>
            <w:shd w:val="clear" w:color="auto" w:fill="auto"/>
            <w:vAlign w:val="center"/>
          </w:tcPr>
          <w:p w:rsidR="009829B1" w:rsidRPr="00815DD0" w:rsidRDefault="009829B1" w:rsidP="00C47CD7">
            <w:pPr>
              <w:suppressAutoHyphens/>
              <w:snapToGrid w:val="0"/>
              <w:ind w:left="-392" w:right="-107" w:firstLine="142"/>
              <w:jc w:val="center"/>
              <w:rPr>
                <w:b/>
                <w:sz w:val="20"/>
                <w:szCs w:val="20"/>
                <w:lang w:eastAsia="ar-SA"/>
              </w:rPr>
            </w:pPr>
          </w:p>
        </w:tc>
        <w:tc>
          <w:tcPr>
            <w:tcW w:w="1124" w:type="dxa"/>
            <w:shd w:val="clear" w:color="auto" w:fill="auto"/>
            <w:vAlign w:val="center"/>
          </w:tcPr>
          <w:p w:rsidR="009829B1" w:rsidRPr="00815DD0" w:rsidRDefault="009829B1" w:rsidP="00C47CD7">
            <w:pPr>
              <w:ind w:left="-109" w:right="-107"/>
              <w:jc w:val="center"/>
              <w:rPr>
                <w:b/>
                <w:sz w:val="20"/>
                <w:szCs w:val="20"/>
              </w:rPr>
            </w:pPr>
          </w:p>
        </w:tc>
        <w:tc>
          <w:tcPr>
            <w:tcW w:w="1222" w:type="dxa"/>
            <w:shd w:val="clear" w:color="auto" w:fill="auto"/>
            <w:vAlign w:val="center"/>
          </w:tcPr>
          <w:p w:rsidR="009829B1" w:rsidRPr="00815DD0" w:rsidRDefault="00FC78E2" w:rsidP="00C47CD7">
            <w:pPr>
              <w:ind w:left="-108" w:right="-107"/>
              <w:jc w:val="center"/>
              <w:rPr>
                <w:b/>
                <w:sz w:val="20"/>
                <w:szCs w:val="20"/>
              </w:rPr>
            </w:pPr>
            <w:r>
              <w:rPr>
                <w:b/>
                <w:sz w:val="20"/>
                <w:szCs w:val="20"/>
              </w:rPr>
              <w:t>710 395</w:t>
            </w:r>
            <w:r w:rsidR="009829B1" w:rsidRPr="00815DD0">
              <w:rPr>
                <w:b/>
                <w:sz w:val="20"/>
                <w:szCs w:val="20"/>
              </w:rPr>
              <w:t>,00</w:t>
            </w:r>
          </w:p>
        </w:tc>
      </w:tr>
    </w:tbl>
    <w:p w:rsidR="008271DA" w:rsidRPr="008271DA" w:rsidRDefault="008271DA" w:rsidP="008271DA">
      <w:pPr>
        <w:pStyle w:val="a4"/>
        <w:ind w:firstLine="708"/>
        <w:jc w:val="both"/>
        <w:rPr>
          <w:rFonts w:ascii="Times New Roman" w:hAnsi="Times New Roman"/>
          <w:sz w:val="20"/>
          <w:szCs w:val="20"/>
          <w:lang w:val="kk-KZ"/>
        </w:rPr>
      </w:pPr>
      <w:r w:rsidRPr="008271DA">
        <w:rPr>
          <w:rFonts w:ascii="Times New Roman" w:hAnsi="Times New Roman"/>
          <w:sz w:val="20"/>
          <w:szCs w:val="20"/>
          <w:lang w:val="kk-KZ"/>
        </w:rPr>
        <w:t>Лоттар бойынша тауарларды жеткізу мерзімі</w:t>
      </w:r>
      <w:r w:rsidR="004D334F">
        <w:rPr>
          <w:rFonts w:ascii="Times New Roman" w:hAnsi="Times New Roman"/>
          <w:sz w:val="20"/>
          <w:szCs w:val="20"/>
          <w:lang w:val="kk-KZ"/>
        </w:rPr>
        <w:t xml:space="preserve"> </w:t>
      </w:r>
      <w:r w:rsidRPr="004D334F">
        <w:rPr>
          <w:rFonts w:ascii="Times New Roman" w:hAnsi="Times New Roman"/>
          <w:b/>
          <w:color w:val="FF0000"/>
          <w:sz w:val="20"/>
          <w:szCs w:val="20"/>
          <w:lang w:val="kk-KZ"/>
        </w:rPr>
        <w:t>№ 1, 2, 3, 4, 5, 6, 7, 8</w:t>
      </w:r>
      <w:r w:rsidR="009829B1">
        <w:rPr>
          <w:rFonts w:ascii="Times New Roman" w:hAnsi="Times New Roman"/>
          <w:b/>
          <w:color w:val="FF0000"/>
          <w:sz w:val="20"/>
          <w:szCs w:val="20"/>
          <w:lang w:val="kk-KZ"/>
        </w:rPr>
        <w:t>, 9</w:t>
      </w:r>
      <w:r w:rsidRPr="008271DA">
        <w:rPr>
          <w:rFonts w:ascii="Times New Roman" w:hAnsi="Times New Roman"/>
          <w:sz w:val="20"/>
          <w:szCs w:val="20"/>
          <w:lang w:val="kk-KZ"/>
        </w:rPr>
        <w:t>: Тапсырыс беруші тапсырыс берген сәттен бастап 15 күнтізбелік күн. Жеткізу орны: СҚО, Петропавл қаласы,2-ші Кирпичная көшесі, 6/1, Тапсырыс берушінің қоймасы.</w:t>
      </w:r>
    </w:p>
    <w:p w:rsidR="008271DA" w:rsidRPr="008271DA" w:rsidRDefault="008271DA" w:rsidP="008271DA">
      <w:pPr>
        <w:pStyle w:val="a4"/>
        <w:jc w:val="both"/>
        <w:rPr>
          <w:rFonts w:ascii="Times New Roman" w:hAnsi="Times New Roman"/>
          <w:sz w:val="20"/>
          <w:szCs w:val="20"/>
          <w:lang w:val="kk-KZ"/>
        </w:rPr>
      </w:pPr>
      <w:r w:rsidRPr="008271DA">
        <w:rPr>
          <w:rFonts w:ascii="Times New Roman" w:hAnsi="Times New Roman"/>
          <w:sz w:val="20"/>
          <w:szCs w:val="20"/>
          <w:lang w:val="kk-KZ"/>
        </w:rPr>
        <w:t>Әрбір әлеуетті өнім беруші баға ұсыныстарын ұсынудың соңғы мерзімі өткенге дейін мөрленген түрде бір ғана баға ұсынысын береді. Баға ұсыныстарын сұрату тәсілімен сатып алуға "дәрілік заттарды, медициналық бұйымдар мен фармацевтикалық қызметтерді сатып алуды ұйымдастыру және өткізу қағидаларын бекіту туралы" Қазақстан Республикасы Үкіметінің 2021 жылғы 04 шілдедегі № 375 қаулысының (бұдан әрі-қағида) 3-тарауында көрсетілген біліктілік талаптарына жауап беретін барлық әлеуетті өнім берушілер жіберіледі.</w:t>
      </w:r>
    </w:p>
    <w:p w:rsidR="008271DA" w:rsidRPr="008271DA" w:rsidRDefault="008271DA" w:rsidP="008271DA">
      <w:pPr>
        <w:pStyle w:val="a4"/>
        <w:ind w:firstLine="708"/>
        <w:jc w:val="both"/>
        <w:rPr>
          <w:rFonts w:ascii="Times New Roman" w:hAnsi="Times New Roman"/>
          <w:sz w:val="20"/>
          <w:szCs w:val="20"/>
          <w:lang w:val="kk-KZ"/>
        </w:rPr>
      </w:pPr>
      <w:r w:rsidRPr="008271DA">
        <w:rPr>
          <w:rFonts w:ascii="Times New Roman" w:hAnsi="Times New Roman"/>
          <w:sz w:val="20"/>
          <w:szCs w:val="20"/>
          <w:lang w:val="kk-KZ"/>
        </w:rPr>
        <w:t xml:space="preserve"> Конвертте Қазақстан Республикасы Денсаулық сақтау және әлеуметтік даму министрінің 2017 жылғы 18 қаңтардағы № 20 бұйрығына (бұдан әрі-бұйрық) 1-қосымшаға сәйкес нысан бойынша баға ұсынысы, Тапсырыс беруші немесе сатып алуды ұйымдастырушы белгілеген мерзімдерде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 сондай-ақ ұсынылатын тауарлардың Қағидалардың 4-тарауында белгіленген талаптарға сәйкестігін </w:t>
      </w:r>
    </w:p>
    <w:p w:rsidR="008271DA" w:rsidRPr="008271DA" w:rsidRDefault="008271DA" w:rsidP="008271DA">
      <w:pPr>
        <w:pStyle w:val="a4"/>
        <w:jc w:val="both"/>
        <w:rPr>
          <w:rFonts w:ascii="Times New Roman" w:hAnsi="Times New Roman"/>
          <w:sz w:val="20"/>
          <w:szCs w:val="20"/>
          <w:lang w:val="kk-KZ"/>
        </w:rPr>
      </w:pPr>
      <w:r w:rsidRPr="008271DA">
        <w:rPr>
          <w:rFonts w:ascii="Times New Roman" w:hAnsi="Times New Roman"/>
          <w:sz w:val="20"/>
          <w:szCs w:val="20"/>
          <w:lang w:val="kk-KZ"/>
        </w:rPr>
        <w:t xml:space="preserve">Әлеуетті өнім берушінің баға ұсынысын ұсынуы бұйрыққа 9-қосымшаға сәйкес сұрау салудың (осы хабарландырудың) және сатып алудың үлгілік шартының талаптарын сақтай отырып, </w:t>
      </w:r>
      <w:r w:rsidR="00082397">
        <w:rPr>
          <w:rFonts w:ascii="Times New Roman" w:hAnsi="Times New Roman"/>
          <w:b/>
          <w:color w:val="FF0000"/>
          <w:sz w:val="20"/>
          <w:szCs w:val="20"/>
          <w:lang w:val="kk-KZ"/>
        </w:rPr>
        <w:t xml:space="preserve">2022 жылғы </w:t>
      </w:r>
      <w:r w:rsidR="00275873">
        <w:rPr>
          <w:rFonts w:ascii="Times New Roman" w:hAnsi="Times New Roman"/>
          <w:b/>
          <w:color w:val="FF0000"/>
          <w:sz w:val="20"/>
          <w:szCs w:val="20"/>
          <w:lang w:val="kk-KZ"/>
        </w:rPr>
        <w:t>2</w:t>
      </w:r>
      <w:r w:rsidR="00DC0631">
        <w:rPr>
          <w:rFonts w:ascii="Times New Roman" w:hAnsi="Times New Roman"/>
          <w:b/>
          <w:color w:val="FF0000"/>
          <w:sz w:val="20"/>
          <w:szCs w:val="20"/>
          <w:lang w:val="kk-KZ"/>
        </w:rPr>
        <w:t>5</w:t>
      </w:r>
      <w:r w:rsidRPr="004D334F">
        <w:rPr>
          <w:rFonts w:ascii="Times New Roman" w:hAnsi="Times New Roman"/>
          <w:b/>
          <w:color w:val="FF0000"/>
          <w:sz w:val="20"/>
          <w:szCs w:val="20"/>
          <w:lang w:val="kk-KZ"/>
        </w:rPr>
        <w:t xml:space="preserve"> Наурызда 10 сағат 00 минутқа</w:t>
      </w:r>
      <w:r w:rsidRPr="004D334F">
        <w:rPr>
          <w:rFonts w:ascii="Times New Roman" w:hAnsi="Times New Roman"/>
          <w:color w:val="FF0000"/>
          <w:sz w:val="20"/>
          <w:szCs w:val="20"/>
          <w:lang w:val="kk-KZ"/>
        </w:rPr>
        <w:t xml:space="preserve"> </w:t>
      </w:r>
      <w:r w:rsidRPr="008271DA">
        <w:rPr>
          <w:rFonts w:ascii="Times New Roman" w:hAnsi="Times New Roman"/>
          <w:sz w:val="20"/>
          <w:szCs w:val="20"/>
          <w:lang w:val="kk-KZ"/>
        </w:rPr>
        <w:t>дейін баға ұсыныстарын берудің түпкілікті мерзімі оның тауарды беруді жүзеге асыруға келісімін білдіру нысаны болып табылады.</w:t>
      </w:r>
    </w:p>
    <w:p w:rsidR="008271DA" w:rsidRPr="008271DA" w:rsidRDefault="008271DA" w:rsidP="008271DA">
      <w:pPr>
        <w:pStyle w:val="a4"/>
        <w:jc w:val="both"/>
        <w:rPr>
          <w:rFonts w:ascii="Times New Roman" w:hAnsi="Times New Roman"/>
          <w:sz w:val="20"/>
          <w:szCs w:val="20"/>
          <w:lang w:val="kk-KZ"/>
        </w:rPr>
      </w:pPr>
      <w:r w:rsidRPr="008271DA">
        <w:rPr>
          <w:rFonts w:ascii="Times New Roman" w:hAnsi="Times New Roman"/>
          <w:sz w:val="20"/>
          <w:szCs w:val="20"/>
          <w:lang w:val="kk-KZ"/>
        </w:rPr>
        <w:tab/>
        <w:t xml:space="preserve">Баға ұсыныстары бар конверттер </w:t>
      </w:r>
      <w:r w:rsidR="00082397">
        <w:rPr>
          <w:rFonts w:ascii="Times New Roman" w:hAnsi="Times New Roman"/>
          <w:b/>
          <w:color w:val="FF0000"/>
          <w:sz w:val="20"/>
          <w:szCs w:val="20"/>
          <w:lang w:val="kk-KZ"/>
        </w:rPr>
        <w:t xml:space="preserve">2022 жылғы </w:t>
      </w:r>
      <w:r w:rsidR="00275873">
        <w:rPr>
          <w:rFonts w:ascii="Times New Roman" w:hAnsi="Times New Roman"/>
          <w:b/>
          <w:color w:val="FF0000"/>
          <w:sz w:val="20"/>
          <w:szCs w:val="20"/>
          <w:lang w:val="kk-KZ"/>
        </w:rPr>
        <w:t>2</w:t>
      </w:r>
      <w:r w:rsidR="00DC0631">
        <w:rPr>
          <w:rFonts w:ascii="Times New Roman" w:hAnsi="Times New Roman"/>
          <w:b/>
          <w:color w:val="FF0000"/>
          <w:sz w:val="20"/>
          <w:szCs w:val="20"/>
          <w:lang w:val="kk-KZ"/>
        </w:rPr>
        <w:t>5</w:t>
      </w:r>
      <w:r w:rsidRPr="004D334F">
        <w:rPr>
          <w:rFonts w:ascii="Times New Roman" w:hAnsi="Times New Roman"/>
          <w:b/>
          <w:color w:val="FF0000"/>
          <w:sz w:val="20"/>
          <w:szCs w:val="20"/>
          <w:lang w:val="kk-KZ"/>
        </w:rPr>
        <w:t xml:space="preserve"> наурызда жергілікті уақытпен 11 сағат 00 минутта</w:t>
      </w:r>
      <w:r w:rsidRPr="004D334F">
        <w:rPr>
          <w:rFonts w:ascii="Times New Roman" w:hAnsi="Times New Roman"/>
          <w:color w:val="FF0000"/>
          <w:sz w:val="20"/>
          <w:szCs w:val="20"/>
          <w:lang w:val="kk-KZ"/>
        </w:rPr>
        <w:t xml:space="preserve"> </w:t>
      </w:r>
      <w:r w:rsidRPr="008271DA">
        <w:rPr>
          <w:rFonts w:ascii="Times New Roman" w:hAnsi="Times New Roman"/>
          <w:sz w:val="20"/>
          <w:szCs w:val="20"/>
          <w:lang w:val="kk-KZ"/>
        </w:rPr>
        <w:t>мына мекенжай бойынша ашылады: СҚО, Петропавл қ., 2-ші Кирпичная к-сі,6/1, екінші қабат бухгалтерия кабинеті.</w:t>
      </w:r>
    </w:p>
    <w:p w:rsidR="008271DA" w:rsidRPr="008271DA" w:rsidRDefault="008271DA" w:rsidP="008271DA">
      <w:pPr>
        <w:pStyle w:val="a4"/>
        <w:jc w:val="both"/>
        <w:rPr>
          <w:rFonts w:ascii="Times New Roman" w:hAnsi="Times New Roman"/>
          <w:sz w:val="20"/>
          <w:szCs w:val="20"/>
          <w:lang w:val="kk-KZ"/>
        </w:rPr>
      </w:pPr>
      <w:r w:rsidRPr="008271DA">
        <w:rPr>
          <w:rFonts w:ascii="Times New Roman" w:hAnsi="Times New Roman"/>
          <w:sz w:val="20"/>
          <w:szCs w:val="20"/>
          <w:lang w:val="kk-KZ"/>
        </w:rPr>
        <w:tab/>
        <w:t>Әлеуетті өнім берушілер баға ұсыныстары бар конверттерді ашу кезінде қатыса алады.</w:t>
      </w:r>
    </w:p>
    <w:p w:rsidR="00CA5CA3" w:rsidRPr="008271DA" w:rsidRDefault="008271DA" w:rsidP="008271DA">
      <w:pPr>
        <w:pStyle w:val="a4"/>
        <w:jc w:val="both"/>
        <w:rPr>
          <w:rFonts w:ascii="Times New Roman" w:hAnsi="Times New Roman"/>
        </w:rPr>
      </w:pPr>
      <w:r w:rsidRPr="008271DA">
        <w:rPr>
          <w:rFonts w:ascii="Times New Roman" w:hAnsi="Times New Roman"/>
          <w:sz w:val="20"/>
          <w:szCs w:val="20"/>
          <w:lang w:val="kk-KZ"/>
        </w:rPr>
        <w:t>Қосымша ақпарат пен анықтаманы 8 (7152) 50-46-79 телефоны бойынша алуға болады.</w:t>
      </w:r>
    </w:p>
    <w:p w:rsidR="0083121E" w:rsidRDefault="005374FF" w:rsidP="00CA5CA3">
      <w:pPr>
        <w:pStyle w:val="a4"/>
        <w:ind w:left="-567" w:firstLine="1275"/>
        <w:jc w:val="both"/>
        <w:rPr>
          <w:rFonts w:ascii="Times New Roman" w:hAnsi="Times New Roman"/>
          <w:b/>
        </w:rPr>
      </w:pPr>
      <w:r>
        <w:rPr>
          <w:rFonts w:ascii="Times New Roman" w:hAnsi="Times New Roman"/>
          <w:b/>
        </w:rPr>
        <w:t xml:space="preserve">                                                        </w:t>
      </w:r>
    </w:p>
    <w:p w:rsidR="009550E7" w:rsidRDefault="006E19E8" w:rsidP="00CA5CA3">
      <w:pPr>
        <w:pStyle w:val="a4"/>
        <w:ind w:left="-567" w:firstLine="1275"/>
        <w:jc w:val="both"/>
        <w:rPr>
          <w:rFonts w:ascii="Times New Roman" w:hAnsi="Times New Roman"/>
          <w:b/>
        </w:rPr>
      </w:pPr>
      <w:r>
        <w:rPr>
          <w:rFonts w:ascii="Times New Roman" w:hAnsi="Times New Roman"/>
          <w:b/>
        </w:rPr>
        <w:t xml:space="preserve">                                 </w:t>
      </w:r>
      <w:r w:rsidR="005374FF">
        <w:rPr>
          <w:rFonts w:ascii="Times New Roman" w:hAnsi="Times New Roman"/>
          <w:b/>
        </w:rPr>
        <w:t xml:space="preserve"> </w:t>
      </w:r>
      <w:r w:rsidR="00D120F5">
        <w:rPr>
          <w:rFonts w:ascii="Times New Roman" w:hAnsi="Times New Roman"/>
          <w:b/>
        </w:rPr>
        <w:t>Д</w:t>
      </w:r>
      <w:r w:rsidR="00371DC2">
        <w:rPr>
          <w:rFonts w:ascii="Times New Roman" w:hAnsi="Times New Roman"/>
          <w:b/>
        </w:rPr>
        <w:t>иректор</w:t>
      </w:r>
      <w:r w:rsidR="004D334F">
        <w:rPr>
          <w:rFonts w:ascii="Times New Roman" w:hAnsi="Times New Roman"/>
          <w:b/>
          <w:lang w:val="kk-KZ"/>
        </w:rPr>
        <w:t>ы</w:t>
      </w:r>
      <w:r w:rsidR="00D120F5">
        <w:rPr>
          <w:rFonts w:ascii="Times New Roman" w:hAnsi="Times New Roman"/>
          <w:b/>
        </w:rPr>
        <w:t xml:space="preserve"> Сыздыкова А.К. </w:t>
      </w:r>
      <w:r w:rsidR="009550E7" w:rsidRPr="00E24541">
        <w:rPr>
          <w:rFonts w:ascii="Times New Roman" w:hAnsi="Times New Roman"/>
          <w:b/>
        </w:rPr>
        <w:t xml:space="preserve">  ______________</w:t>
      </w:r>
    </w:p>
    <w:p w:rsidR="00CA5CA3" w:rsidRPr="00E24541" w:rsidRDefault="00CA5CA3" w:rsidP="0092062A">
      <w:pPr>
        <w:pStyle w:val="a4"/>
        <w:ind w:left="-567"/>
        <w:jc w:val="both"/>
        <w:rPr>
          <w:rFonts w:ascii="Times New Roman" w:hAnsi="Times New Roman"/>
          <w:b/>
        </w:rPr>
      </w:pPr>
    </w:p>
    <w:p w:rsidR="005374FF" w:rsidRDefault="004D334F" w:rsidP="005374FF">
      <w:pPr>
        <w:pStyle w:val="a4"/>
        <w:tabs>
          <w:tab w:val="left" w:pos="2025"/>
        </w:tabs>
        <w:ind w:left="-567"/>
        <w:rPr>
          <w:rFonts w:ascii="Times New Roman" w:hAnsi="Times New Roman"/>
          <w:i/>
          <w:sz w:val="20"/>
          <w:szCs w:val="20"/>
        </w:rPr>
      </w:pPr>
      <w:r>
        <w:rPr>
          <w:rFonts w:ascii="Times New Roman" w:hAnsi="Times New Roman"/>
          <w:i/>
          <w:sz w:val="20"/>
          <w:szCs w:val="20"/>
          <w:lang w:val="kk-KZ"/>
        </w:rPr>
        <w:t>Орынд</w:t>
      </w:r>
      <w:r w:rsidR="009550E7" w:rsidRPr="00CA5CA3">
        <w:rPr>
          <w:rFonts w:ascii="Times New Roman" w:hAnsi="Times New Roman"/>
          <w:i/>
          <w:sz w:val="20"/>
          <w:szCs w:val="20"/>
        </w:rPr>
        <w:t>.</w:t>
      </w:r>
      <w:r w:rsidR="003F705A" w:rsidRPr="00CA5CA3">
        <w:rPr>
          <w:rFonts w:ascii="Times New Roman" w:hAnsi="Times New Roman"/>
          <w:i/>
          <w:sz w:val="20"/>
          <w:szCs w:val="20"/>
        </w:rPr>
        <w:t xml:space="preserve"> </w:t>
      </w:r>
      <w:r w:rsidR="00371DC2" w:rsidRPr="00CA5CA3">
        <w:rPr>
          <w:rFonts w:ascii="Times New Roman" w:hAnsi="Times New Roman"/>
          <w:i/>
          <w:sz w:val="20"/>
          <w:szCs w:val="20"/>
        </w:rPr>
        <w:t>Ахметов А. К</w:t>
      </w:r>
      <w:r w:rsidR="00C00AF8" w:rsidRPr="00CA5CA3">
        <w:rPr>
          <w:rFonts w:ascii="Times New Roman" w:hAnsi="Times New Roman"/>
          <w:i/>
          <w:sz w:val="20"/>
          <w:szCs w:val="20"/>
        </w:rPr>
        <w:t>.</w:t>
      </w:r>
      <w:r w:rsidR="00D120F5">
        <w:rPr>
          <w:rFonts w:ascii="Times New Roman" w:hAnsi="Times New Roman"/>
          <w:i/>
          <w:sz w:val="20"/>
          <w:szCs w:val="20"/>
        </w:rPr>
        <w:t>____________</w:t>
      </w:r>
    </w:p>
    <w:p w:rsidR="00EF1D36" w:rsidRDefault="00E24541" w:rsidP="005374FF">
      <w:pPr>
        <w:pStyle w:val="a4"/>
        <w:tabs>
          <w:tab w:val="left" w:pos="2025"/>
        </w:tabs>
        <w:ind w:left="-567"/>
        <w:jc w:val="both"/>
        <w:rPr>
          <w:rFonts w:ascii="Times New Roman" w:hAnsi="Times New Roman"/>
          <w:i/>
          <w:sz w:val="20"/>
          <w:szCs w:val="20"/>
        </w:rPr>
      </w:pPr>
      <w:r w:rsidRPr="00CA5CA3">
        <w:rPr>
          <w:rFonts w:ascii="Times New Roman" w:hAnsi="Times New Roman"/>
          <w:i/>
          <w:sz w:val="20"/>
          <w:szCs w:val="20"/>
        </w:rPr>
        <w:t>Тел.: 50-46-79</w:t>
      </w:r>
    </w:p>
    <w:p w:rsidR="00EF1D36" w:rsidRDefault="00EF1D36" w:rsidP="005374FF">
      <w:pPr>
        <w:pStyle w:val="a4"/>
        <w:tabs>
          <w:tab w:val="left" w:pos="2025"/>
        </w:tabs>
        <w:ind w:left="-567"/>
        <w:jc w:val="both"/>
        <w:rPr>
          <w:rFonts w:ascii="Times New Roman" w:hAnsi="Times New Roman"/>
          <w:i/>
          <w:sz w:val="20"/>
          <w:szCs w:val="20"/>
        </w:rPr>
      </w:pPr>
    </w:p>
    <w:p w:rsidR="00EF1D36" w:rsidRPr="00293C74" w:rsidRDefault="00EF1D36" w:rsidP="00EF1D36">
      <w:pPr>
        <w:pStyle w:val="3"/>
        <w:shd w:val="clear" w:color="auto" w:fill="FFFFFF"/>
        <w:spacing w:before="0" w:beforeAutospacing="0" w:after="0" w:afterAutospacing="0"/>
        <w:ind w:firstLine="709"/>
        <w:jc w:val="right"/>
        <w:textAlignment w:val="baseline"/>
        <w:rPr>
          <w:bCs w:val="0"/>
          <w:sz w:val="22"/>
          <w:szCs w:val="22"/>
        </w:rPr>
      </w:pPr>
      <w:r w:rsidRPr="004D1D05">
        <w:rPr>
          <w:bCs w:val="0"/>
          <w:color w:val="FF0000"/>
          <w:sz w:val="22"/>
          <w:szCs w:val="22"/>
        </w:rPr>
        <w:t xml:space="preserve">    </w:t>
      </w:r>
      <w:r w:rsidR="00DC0631">
        <w:rPr>
          <w:bCs w:val="0"/>
          <w:color w:val="FF0000"/>
          <w:sz w:val="22"/>
          <w:szCs w:val="22"/>
          <w:lang w:val="kk-KZ"/>
        </w:rPr>
        <w:t>17</w:t>
      </w:r>
      <w:r w:rsidRPr="00E24541">
        <w:rPr>
          <w:bCs w:val="0"/>
          <w:color w:val="FF0000"/>
          <w:sz w:val="22"/>
          <w:szCs w:val="22"/>
        </w:rPr>
        <w:t>.</w:t>
      </w:r>
      <w:r>
        <w:rPr>
          <w:bCs w:val="0"/>
          <w:color w:val="FF0000"/>
          <w:sz w:val="22"/>
          <w:szCs w:val="22"/>
        </w:rPr>
        <w:t>0</w:t>
      </w:r>
      <w:r w:rsidR="006A6BD3">
        <w:rPr>
          <w:bCs w:val="0"/>
          <w:color w:val="FF0000"/>
          <w:sz w:val="22"/>
          <w:szCs w:val="22"/>
        </w:rPr>
        <w:t>3</w:t>
      </w:r>
      <w:r>
        <w:rPr>
          <w:bCs w:val="0"/>
          <w:color w:val="FF0000"/>
          <w:sz w:val="22"/>
          <w:szCs w:val="22"/>
        </w:rPr>
        <w:t>.2022</w:t>
      </w:r>
      <w:r w:rsidRPr="00E24541">
        <w:rPr>
          <w:bCs w:val="0"/>
          <w:color w:val="FF0000"/>
          <w:sz w:val="22"/>
          <w:szCs w:val="22"/>
        </w:rPr>
        <w:t>г.</w:t>
      </w:r>
      <w:r w:rsidRPr="00293C74">
        <w:rPr>
          <w:bCs w:val="0"/>
          <w:sz w:val="22"/>
          <w:szCs w:val="22"/>
        </w:rPr>
        <w:t xml:space="preserve"> </w:t>
      </w:r>
    </w:p>
    <w:p w:rsidR="00EF1D36" w:rsidRPr="00197B92" w:rsidRDefault="00EF1D36" w:rsidP="00EF1D36">
      <w:pPr>
        <w:pStyle w:val="3"/>
        <w:shd w:val="clear" w:color="auto" w:fill="FFFFFF"/>
        <w:spacing w:before="0" w:beforeAutospacing="0" w:after="0" w:afterAutospacing="0"/>
        <w:ind w:left="-567"/>
        <w:jc w:val="center"/>
        <w:textAlignment w:val="baseline"/>
        <w:rPr>
          <w:color w:val="FF0000"/>
          <w:sz w:val="20"/>
          <w:szCs w:val="20"/>
        </w:rPr>
      </w:pPr>
      <w:r w:rsidRPr="0083121E">
        <w:rPr>
          <w:bCs w:val="0"/>
          <w:sz w:val="20"/>
          <w:szCs w:val="20"/>
        </w:rPr>
        <w:t xml:space="preserve">Объявление о </w:t>
      </w:r>
      <w:r w:rsidRPr="0083121E">
        <w:rPr>
          <w:sz w:val="20"/>
          <w:szCs w:val="20"/>
        </w:rPr>
        <w:t xml:space="preserve">проведении закупа товаров способом запроса ценовых предложений </w:t>
      </w:r>
      <w:r w:rsidRPr="0083121E">
        <w:rPr>
          <w:color w:val="FF0000"/>
          <w:sz w:val="20"/>
          <w:szCs w:val="20"/>
        </w:rPr>
        <w:t xml:space="preserve">№ </w:t>
      </w:r>
      <w:r w:rsidR="00082397">
        <w:rPr>
          <w:color w:val="FF0000"/>
          <w:sz w:val="20"/>
          <w:szCs w:val="20"/>
        </w:rPr>
        <w:t>3</w:t>
      </w:r>
    </w:p>
    <w:p w:rsidR="00EF1D36" w:rsidRDefault="00EF1D36" w:rsidP="00EF1D36">
      <w:pPr>
        <w:pStyle w:val="a4"/>
        <w:ind w:left="-567" w:firstLine="708"/>
        <w:jc w:val="both"/>
        <w:rPr>
          <w:rFonts w:ascii="Times New Roman" w:hAnsi="Times New Roman"/>
          <w:sz w:val="20"/>
          <w:szCs w:val="20"/>
        </w:rPr>
      </w:pPr>
      <w:r w:rsidRPr="0083121E">
        <w:rPr>
          <w:rFonts w:ascii="Times New Roman" w:hAnsi="Times New Roman"/>
          <w:sz w:val="20"/>
          <w:szCs w:val="20"/>
          <w:lang w:val="kk-KZ"/>
        </w:rPr>
        <w:t>КГП на ПХВ</w:t>
      </w:r>
      <w:r w:rsidRPr="0083121E">
        <w:rPr>
          <w:rFonts w:ascii="Times New Roman" w:hAnsi="Times New Roman"/>
          <w:sz w:val="20"/>
          <w:szCs w:val="20"/>
        </w:rPr>
        <w:t xml:space="preserve"> "Областной центр по профилактике и борьбе со СПИД" коммунального государственного учреждения "Управление здравоохранения </w:t>
      </w:r>
      <w:proofErr w:type="spellStart"/>
      <w:r w:rsidRPr="0083121E">
        <w:rPr>
          <w:rFonts w:ascii="Times New Roman" w:hAnsi="Times New Roman"/>
          <w:sz w:val="20"/>
          <w:szCs w:val="20"/>
        </w:rPr>
        <w:t>акимата</w:t>
      </w:r>
      <w:proofErr w:type="spellEnd"/>
      <w:r w:rsidRPr="0083121E">
        <w:rPr>
          <w:rFonts w:ascii="Times New Roman" w:hAnsi="Times New Roman"/>
          <w:sz w:val="20"/>
          <w:szCs w:val="20"/>
        </w:rPr>
        <w:t xml:space="preserve"> Северо-Казахстанской области", г. Петропавловск, ул. </w:t>
      </w:r>
      <w:r w:rsidRPr="0083121E">
        <w:rPr>
          <w:rFonts w:ascii="Times New Roman" w:hAnsi="Times New Roman"/>
          <w:sz w:val="20"/>
          <w:szCs w:val="20"/>
          <w:lang w:val="kk-KZ"/>
        </w:rPr>
        <w:t xml:space="preserve">2-ая </w:t>
      </w:r>
      <w:proofErr w:type="gramStart"/>
      <w:r w:rsidRPr="0083121E">
        <w:rPr>
          <w:rFonts w:ascii="Times New Roman" w:hAnsi="Times New Roman"/>
          <w:sz w:val="20"/>
          <w:szCs w:val="20"/>
          <w:lang w:val="kk-KZ"/>
        </w:rPr>
        <w:t>Кирпичная</w:t>
      </w:r>
      <w:proofErr w:type="gramEnd"/>
      <w:r w:rsidRPr="0083121E">
        <w:rPr>
          <w:rFonts w:ascii="Times New Roman" w:hAnsi="Times New Roman"/>
          <w:sz w:val="20"/>
          <w:szCs w:val="20"/>
        </w:rPr>
        <w:t>,6/1 объявляет о проведении закупа товара способом запроса ценовых предложений:</w:t>
      </w:r>
    </w:p>
    <w:p w:rsidR="00EF1D36" w:rsidRPr="0083121E" w:rsidRDefault="00EF1D36" w:rsidP="00EF1D36">
      <w:pPr>
        <w:pStyle w:val="a4"/>
        <w:ind w:left="-567" w:firstLine="708"/>
        <w:jc w:val="both"/>
        <w:rPr>
          <w:rFonts w:ascii="Times New Roman" w:hAnsi="Times New Roman"/>
          <w:sz w:val="20"/>
          <w:szCs w:val="20"/>
        </w:rPr>
      </w:pPr>
    </w:p>
    <w:tbl>
      <w:tblPr>
        <w:tblW w:w="15592"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6"/>
        <w:gridCol w:w="7690"/>
        <w:gridCol w:w="1098"/>
        <w:gridCol w:w="851"/>
        <w:gridCol w:w="1133"/>
        <w:gridCol w:w="1134"/>
      </w:tblGrid>
      <w:tr w:rsidR="00EF1D36" w:rsidRPr="00E97599" w:rsidTr="006E19E8">
        <w:trPr>
          <w:jc w:val="center"/>
        </w:trPr>
        <w:tc>
          <w:tcPr>
            <w:tcW w:w="710" w:type="dxa"/>
            <w:shd w:val="clear" w:color="auto" w:fill="auto"/>
            <w:vAlign w:val="center"/>
          </w:tcPr>
          <w:p w:rsidR="00EF1D36" w:rsidRPr="00E97599" w:rsidRDefault="00EF1D36" w:rsidP="008347E8">
            <w:pPr>
              <w:ind w:left="-250" w:right="-107" w:firstLine="142"/>
              <w:jc w:val="center"/>
              <w:rPr>
                <w:b/>
                <w:sz w:val="20"/>
                <w:szCs w:val="20"/>
                <w:lang w:val="kk-KZ"/>
              </w:rPr>
            </w:pPr>
            <w:r w:rsidRPr="00E97599">
              <w:rPr>
                <w:b/>
                <w:sz w:val="20"/>
                <w:szCs w:val="20"/>
              </w:rPr>
              <w:t>№ лота</w:t>
            </w:r>
          </w:p>
        </w:tc>
        <w:tc>
          <w:tcPr>
            <w:tcW w:w="2976" w:type="dxa"/>
            <w:shd w:val="clear" w:color="auto" w:fill="auto"/>
            <w:vAlign w:val="center"/>
          </w:tcPr>
          <w:p w:rsidR="00EF1D36" w:rsidRPr="00E97599" w:rsidRDefault="00EF1D36" w:rsidP="008347E8">
            <w:pPr>
              <w:ind w:left="-109" w:right="-107"/>
              <w:jc w:val="center"/>
              <w:rPr>
                <w:b/>
                <w:sz w:val="20"/>
                <w:szCs w:val="20"/>
              </w:rPr>
            </w:pPr>
            <w:r w:rsidRPr="00E97599">
              <w:rPr>
                <w:b/>
                <w:sz w:val="20"/>
                <w:szCs w:val="20"/>
              </w:rPr>
              <w:t>Наименование товара</w:t>
            </w:r>
          </w:p>
        </w:tc>
        <w:tc>
          <w:tcPr>
            <w:tcW w:w="7690" w:type="dxa"/>
            <w:vAlign w:val="center"/>
          </w:tcPr>
          <w:p w:rsidR="00EF1D36" w:rsidRPr="00E97599" w:rsidRDefault="00EF1D36" w:rsidP="008347E8">
            <w:pPr>
              <w:ind w:left="-534" w:right="-107" w:firstLine="142"/>
              <w:jc w:val="center"/>
              <w:rPr>
                <w:b/>
                <w:sz w:val="20"/>
                <w:szCs w:val="20"/>
              </w:rPr>
            </w:pPr>
            <w:r w:rsidRPr="00E97599">
              <w:rPr>
                <w:b/>
                <w:sz w:val="20"/>
                <w:szCs w:val="20"/>
              </w:rPr>
              <w:t>Характеристика</w:t>
            </w:r>
          </w:p>
        </w:tc>
        <w:tc>
          <w:tcPr>
            <w:tcW w:w="1098" w:type="dxa"/>
            <w:shd w:val="clear" w:color="auto" w:fill="auto"/>
            <w:vAlign w:val="center"/>
          </w:tcPr>
          <w:p w:rsidR="00EF1D36" w:rsidRPr="00E97599" w:rsidRDefault="00EF1D36" w:rsidP="008347E8">
            <w:pPr>
              <w:ind w:left="-250" w:right="-107" w:firstLine="142"/>
              <w:jc w:val="center"/>
              <w:rPr>
                <w:b/>
                <w:sz w:val="20"/>
                <w:szCs w:val="20"/>
              </w:rPr>
            </w:pPr>
            <w:r w:rsidRPr="00E97599">
              <w:rPr>
                <w:b/>
                <w:sz w:val="20"/>
                <w:szCs w:val="20"/>
              </w:rPr>
              <w:t xml:space="preserve">Ед. </w:t>
            </w:r>
          </w:p>
          <w:p w:rsidR="00EF1D36" w:rsidRPr="00E97599" w:rsidRDefault="00EF1D36" w:rsidP="008347E8">
            <w:pPr>
              <w:ind w:left="-250" w:right="-107" w:firstLine="142"/>
              <w:jc w:val="center"/>
              <w:rPr>
                <w:b/>
                <w:sz w:val="20"/>
                <w:szCs w:val="20"/>
              </w:rPr>
            </w:pPr>
            <w:r w:rsidRPr="00E97599">
              <w:rPr>
                <w:b/>
                <w:sz w:val="20"/>
                <w:szCs w:val="20"/>
              </w:rPr>
              <w:t>изм.</w:t>
            </w:r>
          </w:p>
        </w:tc>
        <w:tc>
          <w:tcPr>
            <w:tcW w:w="851" w:type="dxa"/>
            <w:shd w:val="clear" w:color="auto" w:fill="auto"/>
            <w:vAlign w:val="center"/>
          </w:tcPr>
          <w:p w:rsidR="00EF1D36" w:rsidRPr="00E97599" w:rsidRDefault="00EF1D36" w:rsidP="008347E8">
            <w:pPr>
              <w:ind w:left="-392" w:right="-107" w:firstLine="142"/>
              <w:jc w:val="center"/>
              <w:rPr>
                <w:b/>
                <w:sz w:val="20"/>
                <w:szCs w:val="20"/>
              </w:rPr>
            </w:pPr>
            <w:r w:rsidRPr="00E97599">
              <w:rPr>
                <w:b/>
                <w:sz w:val="20"/>
                <w:szCs w:val="20"/>
              </w:rPr>
              <w:t>Кол</w:t>
            </w:r>
          </w:p>
          <w:p w:rsidR="00EF1D36" w:rsidRPr="00E97599" w:rsidRDefault="00EF1D36" w:rsidP="008347E8">
            <w:pPr>
              <w:ind w:left="-392" w:right="-107" w:firstLine="142"/>
              <w:jc w:val="center"/>
              <w:rPr>
                <w:b/>
                <w:sz w:val="20"/>
                <w:szCs w:val="20"/>
              </w:rPr>
            </w:pPr>
            <w:r w:rsidRPr="00E97599">
              <w:rPr>
                <w:b/>
                <w:sz w:val="20"/>
                <w:szCs w:val="20"/>
              </w:rPr>
              <w:t>-во</w:t>
            </w:r>
          </w:p>
        </w:tc>
        <w:tc>
          <w:tcPr>
            <w:tcW w:w="1133" w:type="dxa"/>
            <w:shd w:val="clear" w:color="auto" w:fill="auto"/>
            <w:vAlign w:val="center"/>
          </w:tcPr>
          <w:p w:rsidR="00EF1D36" w:rsidRPr="00E97599" w:rsidRDefault="00EF1D36" w:rsidP="008347E8">
            <w:pPr>
              <w:ind w:left="-109" w:right="-107"/>
              <w:jc w:val="center"/>
              <w:rPr>
                <w:b/>
                <w:sz w:val="20"/>
                <w:szCs w:val="20"/>
              </w:rPr>
            </w:pPr>
            <w:r w:rsidRPr="00E97599">
              <w:rPr>
                <w:b/>
                <w:sz w:val="20"/>
                <w:szCs w:val="20"/>
              </w:rPr>
              <w:t>Цена за ед., тенге</w:t>
            </w:r>
          </w:p>
        </w:tc>
        <w:tc>
          <w:tcPr>
            <w:tcW w:w="1134" w:type="dxa"/>
            <w:shd w:val="clear" w:color="auto" w:fill="auto"/>
            <w:vAlign w:val="center"/>
          </w:tcPr>
          <w:p w:rsidR="00EF1D36" w:rsidRPr="00E97599" w:rsidRDefault="00EF1D36" w:rsidP="008347E8">
            <w:pPr>
              <w:ind w:left="-108" w:right="-107"/>
              <w:jc w:val="center"/>
              <w:rPr>
                <w:b/>
                <w:sz w:val="20"/>
                <w:szCs w:val="20"/>
              </w:rPr>
            </w:pPr>
            <w:r w:rsidRPr="00E97599">
              <w:rPr>
                <w:b/>
                <w:sz w:val="20"/>
                <w:szCs w:val="20"/>
              </w:rPr>
              <w:t>Сумма, тенге</w:t>
            </w:r>
          </w:p>
        </w:tc>
      </w:tr>
      <w:tr w:rsidR="00E97599" w:rsidRPr="00E97599" w:rsidTr="006E19E8">
        <w:trPr>
          <w:trHeight w:val="584"/>
          <w:jc w:val="center"/>
        </w:trPr>
        <w:tc>
          <w:tcPr>
            <w:tcW w:w="710" w:type="dxa"/>
            <w:shd w:val="clear" w:color="auto" w:fill="auto"/>
            <w:vAlign w:val="center"/>
          </w:tcPr>
          <w:p w:rsidR="00E97599" w:rsidRPr="00E97599" w:rsidRDefault="00E97599" w:rsidP="008347E8">
            <w:pPr>
              <w:ind w:left="-250" w:right="-107" w:firstLine="142"/>
              <w:jc w:val="center"/>
              <w:rPr>
                <w:sz w:val="20"/>
                <w:szCs w:val="20"/>
              </w:rPr>
            </w:pPr>
            <w:r w:rsidRPr="00E97599">
              <w:rPr>
                <w:sz w:val="20"/>
                <w:szCs w:val="20"/>
              </w:rPr>
              <w:t>1</w:t>
            </w:r>
          </w:p>
        </w:tc>
        <w:tc>
          <w:tcPr>
            <w:tcW w:w="2976" w:type="dxa"/>
            <w:shd w:val="clear" w:color="auto" w:fill="auto"/>
            <w:vAlign w:val="center"/>
          </w:tcPr>
          <w:p w:rsidR="00E97599" w:rsidRPr="00E97599" w:rsidRDefault="00E97599" w:rsidP="00DC7633">
            <w:pPr>
              <w:rPr>
                <w:color w:val="000000"/>
                <w:sz w:val="20"/>
                <w:szCs w:val="20"/>
              </w:rPr>
            </w:pPr>
            <w:r w:rsidRPr="00E97599">
              <w:rPr>
                <w:color w:val="000000"/>
                <w:sz w:val="20"/>
                <w:szCs w:val="20"/>
              </w:rPr>
              <w:t>CELLPACK 20л из комплекта Автоматический гематологический анализатор XP-300 +5 +30</w:t>
            </w:r>
            <w:proofErr w:type="gramStart"/>
            <w:r w:rsidRPr="00E97599">
              <w:rPr>
                <w:color w:val="000000"/>
                <w:sz w:val="20"/>
                <w:szCs w:val="20"/>
              </w:rPr>
              <w:t xml:space="preserve"> С</w:t>
            </w:r>
            <w:proofErr w:type="gramEnd"/>
          </w:p>
        </w:tc>
        <w:tc>
          <w:tcPr>
            <w:tcW w:w="7690" w:type="dxa"/>
            <w:vAlign w:val="center"/>
          </w:tcPr>
          <w:p w:rsidR="00E97599" w:rsidRPr="00E97599" w:rsidRDefault="00E97599" w:rsidP="00DC7633">
            <w:pPr>
              <w:jc w:val="both"/>
              <w:rPr>
                <w:sz w:val="20"/>
                <w:szCs w:val="20"/>
              </w:rPr>
            </w:pPr>
            <w:r w:rsidRPr="00E97599">
              <w:rPr>
                <w:sz w:val="20"/>
                <w:szCs w:val="20"/>
              </w:rPr>
              <w:t xml:space="preserve">Разбавитель, используемый для разбавления </w:t>
            </w:r>
            <w:proofErr w:type="spellStart"/>
            <w:r w:rsidRPr="00E97599">
              <w:rPr>
                <w:sz w:val="20"/>
                <w:szCs w:val="20"/>
              </w:rPr>
              <w:t>аспирированных</w:t>
            </w:r>
            <w:proofErr w:type="spellEnd"/>
            <w:r w:rsidRPr="00E97599">
              <w:rPr>
                <w:sz w:val="20"/>
                <w:szCs w:val="20"/>
              </w:rPr>
              <w:t xml:space="preserve"> проб для анализа с целью измерения количества эритроцитов, количества лейкоцитов, концентрации гемоглобина и количества тромбоцитов, проводимость не более 13,40 </w:t>
            </w:r>
            <w:proofErr w:type="spellStart"/>
            <w:r w:rsidRPr="00E97599">
              <w:rPr>
                <w:sz w:val="20"/>
                <w:szCs w:val="20"/>
              </w:rPr>
              <w:t>mS</w:t>
            </w:r>
            <w:proofErr w:type="spellEnd"/>
            <w:r w:rsidRPr="00E97599">
              <w:rPr>
                <w:sz w:val="20"/>
                <w:szCs w:val="20"/>
              </w:rPr>
              <w:t>/</w:t>
            </w:r>
            <w:proofErr w:type="spellStart"/>
            <w:r w:rsidRPr="00E97599">
              <w:rPr>
                <w:sz w:val="20"/>
                <w:szCs w:val="20"/>
              </w:rPr>
              <w:t>cm</w:t>
            </w:r>
            <w:proofErr w:type="spellEnd"/>
            <w:r w:rsidRPr="00E97599">
              <w:rPr>
                <w:sz w:val="20"/>
                <w:szCs w:val="20"/>
              </w:rPr>
              <w:t xml:space="preserve">, </w:t>
            </w:r>
            <w:proofErr w:type="spellStart"/>
            <w:r w:rsidRPr="00E97599">
              <w:rPr>
                <w:sz w:val="20"/>
                <w:szCs w:val="20"/>
              </w:rPr>
              <w:t>pH</w:t>
            </w:r>
            <w:proofErr w:type="spellEnd"/>
            <w:r w:rsidRPr="00E97599">
              <w:rPr>
                <w:sz w:val="20"/>
                <w:szCs w:val="20"/>
              </w:rPr>
              <w:t xml:space="preserve"> в пределах 7,75-7,85, объем упаковки -20л.</w:t>
            </w:r>
          </w:p>
        </w:tc>
        <w:tc>
          <w:tcPr>
            <w:tcW w:w="1098" w:type="dxa"/>
            <w:shd w:val="clear" w:color="auto" w:fill="auto"/>
            <w:vAlign w:val="center"/>
          </w:tcPr>
          <w:p w:rsidR="00E97599" w:rsidRPr="00E97599" w:rsidRDefault="00E97599" w:rsidP="008347E8">
            <w:pPr>
              <w:jc w:val="center"/>
              <w:rPr>
                <w:color w:val="000000"/>
                <w:sz w:val="20"/>
                <w:szCs w:val="20"/>
              </w:rPr>
            </w:pPr>
            <w:r w:rsidRPr="00E97599">
              <w:rPr>
                <w:color w:val="000000"/>
                <w:sz w:val="20"/>
                <w:szCs w:val="20"/>
              </w:rPr>
              <w:t>штука</w:t>
            </w:r>
          </w:p>
        </w:tc>
        <w:tc>
          <w:tcPr>
            <w:tcW w:w="851" w:type="dxa"/>
            <w:shd w:val="clear" w:color="auto" w:fill="auto"/>
            <w:vAlign w:val="center"/>
          </w:tcPr>
          <w:p w:rsidR="00E97599" w:rsidRPr="00E97599" w:rsidRDefault="00E97599" w:rsidP="008347E8">
            <w:pPr>
              <w:jc w:val="center"/>
              <w:rPr>
                <w:color w:val="000000"/>
                <w:sz w:val="20"/>
                <w:szCs w:val="20"/>
              </w:rPr>
            </w:pPr>
            <w:r w:rsidRPr="00E97599">
              <w:rPr>
                <w:color w:val="000000"/>
                <w:sz w:val="20"/>
                <w:szCs w:val="20"/>
              </w:rPr>
              <w:t>1</w:t>
            </w:r>
          </w:p>
        </w:tc>
        <w:tc>
          <w:tcPr>
            <w:tcW w:w="1133" w:type="dxa"/>
            <w:shd w:val="clear" w:color="auto" w:fill="auto"/>
            <w:vAlign w:val="center"/>
          </w:tcPr>
          <w:p w:rsidR="00E97599" w:rsidRPr="00E97599" w:rsidRDefault="00E97599" w:rsidP="008347E8">
            <w:pPr>
              <w:jc w:val="center"/>
              <w:rPr>
                <w:color w:val="000000"/>
                <w:sz w:val="20"/>
                <w:szCs w:val="20"/>
              </w:rPr>
            </w:pPr>
            <w:r w:rsidRPr="00E97599">
              <w:rPr>
                <w:color w:val="000000"/>
                <w:sz w:val="20"/>
                <w:szCs w:val="20"/>
              </w:rPr>
              <w:t>46 130,00</w:t>
            </w:r>
          </w:p>
        </w:tc>
        <w:tc>
          <w:tcPr>
            <w:tcW w:w="1134" w:type="dxa"/>
            <w:shd w:val="clear" w:color="auto" w:fill="auto"/>
            <w:vAlign w:val="center"/>
          </w:tcPr>
          <w:p w:rsidR="00E97599" w:rsidRPr="00E97599" w:rsidRDefault="00E97599" w:rsidP="008347E8">
            <w:pPr>
              <w:jc w:val="center"/>
              <w:rPr>
                <w:color w:val="000000"/>
                <w:sz w:val="20"/>
                <w:szCs w:val="20"/>
              </w:rPr>
            </w:pPr>
            <w:r w:rsidRPr="00E97599">
              <w:rPr>
                <w:color w:val="000000"/>
                <w:sz w:val="20"/>
                <w:szCs w:val="20"/>
              </w:rPr>
              <w:t>46 130,00</w:t>
            </w:r>
          </w:p>
        </w:tc>
      </w:tr>
      <w:tr w:rsidR="00E97599" w:rsidRPr="00E97599" w:rsidTr="006E19E8">
        <w:trPr>
          <w:trHeight w:val="584"/>
          <w:jc w:val="center"/>
        </w:trPr>
        <w:tc>
          <w:tcPr>
            <w:tcW w:w="710" w:type="dxa"/>
            <w:shd w:val="clear" w:color="auto" w:fill="auto"/>
            <w:vAlign w:val="center"/>
          </w:tcPr>
          <w:p w:rsidR="00E97599" w:rsidRPr="00E97599" w:rsidRDefault="00E97599" w:rsidP="008347E8">
            <w:pPr>
              <w:ind w:left="-250" w:right="-107" w:firstLine="142"/>
              <w:jc w:val="center"/>
              <w:rPr>
                <w:sz w:val="20"/>
                <w:szCs w:val="20"/>
              </w:rPr>
            </w:pPr>
            <w:r w:rsidRPr="00E97599">
              <w:rPr>
                <w:sz w:val="20"/>
                <w:szCs w:val="20"/>
              </w:rPr>
              <w:t>2</w:t>
            </w:r>
          </w:p>
        </w:tc>
        <w:tc>
          <w:tcPr>
            <w:tcW w:w="2976" w:type="dxa"/>
            <w:shd w:val="clear" w:color="auto" w:fill="auto"/>
            <w:vAlign w:val="center"/>
          </w:tcPr>
          <w:p w:rsidR="00E97599" w:rsidRPr="00E97599" w:rsidRDefault="00E97599" w:rsidP="00DC7633">
            <w:pPr>
              <w:rPr>
                <w:color w:val="000000"/>
                <w:sz w:val="20"/>
                <w:szCs w:val="20"/>
              </w:rPr>
            </w:pPr>
            <w:proofErr w:type="spellStart"/>
            <w:r w:rsidRPr="00E97599">
              <w:rPr>
                <w:color w:val="000000"/>
                <w:sz w:val="20"/>
                <w:szCs w:val="20"/>
              </w:rPr>
              <w:t>Stromatolyser</w:t>
            </w:r>
            <w:proofErr w:type="spellEnd"/>
            <w:r w:rsidRPr="00E97599">
              <w:rPr>
                <w:color w:val="000000"/>
                <w:sz w:val="20"/>
                <w:szCs w:val="20"/>
              </w:rPr>
              <w:t>-WH  3 х 500 мл  из комплекта Автоматический гематологический анализатор XP 300  +2 +35 C</w:t>
            </w:r>
          </w:p>
        </w:tc>
        <w:tc>
          <w:tcPr>
            <w:tcW w:w="7690" w:type="dxa"/>
          </w:tcPr>
          <w:p w:rsidR="00E97599" w:rsidRPr="00E97599" w:rsidRDefault="00E97599" w:rsidP="00DC7633">
            <w:pPr>
              <w:jc w:val="both"/>
              <w:rPr>
                <w:sz w:val="20"/>
                <w:szCs w:val="20"/>
              </w:rPr>
            </w:pPr>
            <w:r w:rsidRPr="00E97599">
              <w:rPr>
                <w:sz w:val="20"/>
                <w:szCs w:val="20"/>
              </w:rPr>
              <w:t xml:space="preserve">Готовый к использованию реагент, для </w:t>
            </w:r>
            <w:proofErr w:type="spellStart"/>
            <w:r w:rsidRPr="00E97599">
              <w:rPr>
                <w:sz w:val="20"/>
                <w:szCs w:val="20"/>
              </w:rPr>
              <w:t>лизирования</w:t>
            </w:r>
            <w:proofErr w:type="spellEnd"/>
            <w:r w:rsidRPr="00E97599">
              <w:rPr>
                <w:sz w:val="20"/>
                <w:szCs w:val="20"/>
              </w:rPr>
              <w:t xml:space="preserve"> эритроцитов и для точного подсчета лейкоцитов, анализа распределения </w:t>
            </w:r>
            <w:proofErr w:type="spellStart"/>
            <w:r w:rsidRPr="00E97599">
              <w:rPr>
                <w:sz w:val="20"/>
                <w:szCs w:val="20"/>
              </w:rPr>
              <w:t>трехмодального</w:t>
            </w:r>
            <w:proofErr w:type="spellEnd"/>
            <w:r w:rsidRPr="00E97599">
              <w:rPr>
                <w:sz w:val="20"/>
                <w:szCs w:val="20"/>
              </w:rPr>
              <w:t xml:space="preserve"> размера лейкоцитов (лимфоцитов, нейтрофилов и смешанной популяции клеток) и измерения уровня гемоглобина. Содержит соли аммония и хлорид натрия. Упаковка 3 флакона по 500 мл. </w:t>
            </w:r>
            <w:proofErr w:type="gramStart"/>
            <w:r w:rsidRPr="00E97599">
              <w:rPr>
                <w:sz w:val="20"/>
                <w:szCs w:val="20"/>
              </w:rPr>
              <w:t>Предназначен</w:t>
            </w:r>
            <w:proofErr w:type="gramEnd"/>
            <w:r w:rsidRPr="00E97599">
              <w:rPr>
                <w:sz w:val="20"/>
                <w:szCs w:val="20"/>
              </w:rPr>
              <w:t xml:space="preserve"> для использования в гематологических анализаторах компании </w:t>
            </w:r>
            <w:proofErr w:type="spellStart"/>
            <w:r w:rsidRPr="00E97599">
              <w:rPr>
                <w:sz w:val="20"/>
                <w:szCs w:val="20"/>
              </w:rPr>
              <w:t>Sysmex</w:t>
            </w:r>
            <w:proofErr w:type="spellEnd"/>
          </w:p>
        </w:tc>
        <w:tc>
          <w:tcPr>
            <w:tcW w:w="1098" w:type="dxa"/>
            <w:shd w:val="clear" w:color="auto" w:fill="auto"/>
            <w:vAlign w:val="center"/>
          </w:tcPr>
          <w:p w:rsidR="00E97599" w:rsidRPr="00E97599" w:rsidRDefault="00E97599" w:rsidP="008347E8">
            <w:pPr>
              <w:jc w:val="center"/>
              <w:rPr>
                <w:color w:val="000000"/>
                <w:sz w:val="20"/>
                <w:szCs w:val="20"/>
              </w:rPr>
            </w:pPr>
            <w:r w:rsidRPr="00E97599">
              <w:rPr>
                <w:color w:val="000000"/>
                <w:sz w:val="20"/>
                <w:szCs w:val="20"/>
              </w:rPr>
              <w:t xml:space="preserve">набор </w:t>
            </w:r>
          </w:p>
        </w:tc>
        <w:tc>
          <w:tcPr>
            <w:tcW w:w="851" w:type="dxa"/>
            <w:shd w:val="clear" w:color="auto" w:fill="auto"/>
            <w:vAlign w:val="center"/>
          </w:tcPr>
          <w:p w:rsidR="00E97599" w:rsidRPr="00E97599" w:rsidRDefault="00E97599" w:rsidP="008347E8">
            <w:pPr>
              <w:jc w:val="center"/>
              <w:rPr>
                <w:color w:val="000000"/>
                <w:sz w:val="20"/>
                <w:szCs w:val="20"/>
              </w:rPr>
            </w:pPr>
            <w:r w:rsidRPr="00E97599">
              <w:rPr>
                <w:color w:val="000000"/>
                <w:sz w:val="20"/>
                <w:szCs w:val="20"/>
              </w:rPr>
              <w:t>1</w:t>
            </w:r>
          </w:p>
        </w:tc>
        <w:tc>
          <w:tcPr>
            <w:tcW w:w="1133" w:type="dxa"/>
            <w:shd w:val="clear" w:color="auto" w:fill="auto"/>
            <w:vAlign w:val="center"/>
          </w:tcPr>
          <w:p w:rsidR="00E97599" w:rsidRPr="00E97599" w:rsidRDefault="00E97599" w:rsidP="008347E8">
            <w:pPr>
              <w:jc w:val="center"/>
              <w:rPr>
                <w:color w:val="000000"/>
                <w:sz w:val="20"/>
                <w:szCs w:val="20"/>
              </w:rPr>
            </w:pPr>
            <w:r w:rsidRPr="00E97599">
              <w:rPr>
                <w:color w:val="000000"/>
                <w:sz w:val="20"/>
                <w:szCs w:val="20"/>
              </w:rPr>
              <w:t>132 850,00</w:t>
            </w:r>
          </w:p>
        </w:tc>
        <w:tc>
          <w:tcPr>
            <w:tcW w:w="1134" w:type="dxa"/>
            <w:shd w:val="clear" w:color="auto" w:fill="auto"/>
            <w:vAlign w:val="center"/>
          </w:tcPr>
          <w:p w:rsidR="00E97599" w:rsidRPr="00E97599" w:rsidRDefault="00E97599" w:rsidP="008347E8">
            <w:pPr>
              <w:jc w:val="center"/>
              <w:rPr>
                <w:color w:val="000000"/>
                <w:sz w:val="20"/>
                <w:szCs w:val="20"/>
              </w:rPr>
            </w:pPr>
            <w:r w:rsidRPr="00E97599">
              <w:rPr>
                <w:color w:val="000000"/>
                <w:sz w:val="20"/>
                <w:szCs w:val="20"/>
              </w:rPr>
              <w:t>132 850,00</w:t>
            </w:r>
          </w:p>
        </w:tc>
      </w:tr>
      <w:tr w:rsidR="00EF1D36" w:rsidRPr="00E97599" w:rsidTr="006E19E8">
        <w:trPr>
          <w:trHeight w:val="584"/>
          <w:jc w:val="center"/>
        </w:trPr>
        <w:tc>
          <w:tcPr>
            <w:tcW w:w="710" w:type="dxa"/>
            <w:shd w:val="clear" w:color="auto" w:fill="auto"/>
            <w:vAlign w:val="center"/>
          </w:tcPr>
          <w:p w:rsidR="00EF1D36" w:rsidRPr="00E97599" w:rsidRDefault="00EF1D36" w:rsidP="008347E8">
            <w:pPr>
              <w:ind w:left="-250" w:right="-107" w:firstLine="142"/>
              <w:jc w:val="center"/>
              <w:rPr>
                <w:sz w:val="20"/>
                <w:szCs w:val="20"/>
              </w:rPr>
            </w:pPr>
            <w:r w:rsidRPr="00E97599">
              <w:rPr>
                <w:sz w:val="20"/>
                <w:szCs w:val="20"/>
              </w:rPr>
              <w:t>3</w:t>
            </w:r>
          </w:p>
        </w:tc>
        <w:tc>
          <w:tcPr>
            <w:tcW w:w="2976" w:type="dxa"/>
            <w:shd w:val="clear" w:color="auto" w:fill="auto"/>
            <w:vAlign w:val="center"/>
          </w:tcPr>
          <w:p w:rsidR="00EF1D36" w:rsidRPr="00E97599" w:rsidRDefault="00EF1D36" w:rsidP="008347E8">
            <w:pPr>
              <w:rPr>
                <w:sz w:val="20"/>
                <w:szCs w:val="20"/>
              </w:rPr>
            </w:pPr>
            <w:r w:rsidRPr="00E97599">
              <w:rPr>
                <w:sz w:val="20"/>
                <w:szCs w:val="20"/>
              </w:rPr>
              <w:t xml:space="preserve">Контрольная кровь (низкий уровень) для проверки </w:t>
            </w:r>
            <w:proofErr w:type="spellStart"/>
            <w:r w:rsidRPr="00E97599">
              <w:rPr>
                <w:sz w:val="20"/>
                <w:szCs w:val="20"/>
              </w:rPr>
              <w:t>прецизионности</w:t>
            </w:r>
            <w:proofErr w:type="spellEnd"/>
            <w:r w:rsidRPr="00E97599">
              <w:rPr>
                <w:sz w:val="20"/>
                <w:szCs w:val="20"/>
              </w:rPr>
              <w:t xml:space="preserve"> и точности  для автоматического гематологического анализатора SYSMEX XP-300</w:t>
            </w:r>
          </w:p>
        </w:tc>
        <w:tc>
          <w:tcPr>
            <w:tcW w:w="7690" w:type="dxa"/>
          </w:tcPr>
          <w:p w:rsidR="00EF1D36" w:rsidRPr="00E97599" w:rsidRDefault="00EF1D36" w:rsidP="008347E8">
            <w:pPr>
              <w:jc w:val="both"/>
              <w:rPr>
                <w:sz w:val="20"/>
                <w:szCs w:val="20"/>
                <w:u w:val="single"/>
              </w:rPr>
            </w:pPr>
            <w:r w:rsidRPr="00E97599">
              <w:rPr>
                <w:b/>
                <w:i/>
                <w:color w:val="FF0000"/>
                <w:sz w:val="20"/>
                <w:szCs w:val="20"/>
                <w:u w:val="single"/>
              </w:rPr>
              <w:t xml:space="preserve">Контрольная кровь (низкий уровень) для проверки </w:t>
            </w:r>
            <w:proofErr w:type="spellStart"/>
            <w:r w:rsidRPr="00E97599">
              <w:rPr>
                <w:b/>
                <w:i/>
                <w:color w:val="FF0000"/>
                <w:sz w:val="20"/>
                <w:szCs w:val="20"/>
                <w:u w:val="single"/>
              </w:rPr>
              <w:t>прецизионности</w:t>
            </w:r>
            <w:proofErr w:type="spellEnd"/>
            <w:r w:rsidRPr="00E97599">
              <w:rPr>
                <w:b/>
                <w:i/>
                <w:color w:val="FF0000"/>
                <w:sz w:val="20"/>
                <w:szCs w:val="20"/>
                <w:u w:val="single"/>
              </w:rPr>
              <w:t xml:space="preserve"> и точности  для автоматического гематологического анализатора SYSMEX XP-300</w:t>
            </w:r>
          </w:p>
          <w:p w:rsidR="00EF1D36" w:rsidRPr="00E97599" w:rsidRDefault="00EF1D36" w:rsidP="008347E8">
            <w:pPr>
              <w:jc w:val="both"/>
              <w:rPr>
                <w:sz w:val="20"/>
                <w:szCs w:val="20"/>
              </w:rPr>
            </w:pPr>
            <w:r w:rsidRPr="00E97599">
              <w:rPr>
                <w:sz w:val="20"/>
                <w:szCs w:val="20"/>
              </w:rPr>
              <w:t xml:space="preserve">Контрольная кровь (низкий уровень) для проверки </w:t>
            </w:r>
            <w:proofErr w:type="spellStart"/>
            <w:r w:rsidRPr="00E97599">
              <w:rPr>
                <w:sz w:val="20"/>
                <w:szCs w:val="20"/>
              </w:rPr>
              <w:t>прецизионности</w:t>
            </w:r>
            <w:proofErr w:type="spellEnd"/>
            <w:r w:rsidRPr="00E97599">
              <w:rPr>
                <w:sz w:val="20"/>
                <w:szCs w:val="20"/>
              </w:rPr>
              <w:t xml:space="preserve"> и точности гематологических  анализаторов по 16 диагностическим и 6 сервисным параметрам.</w:t>
            </w:r>
          </w:p>
          <w:p w:rsidR="00EF1D36" w:rsidRPr="00E97599" w:rsidRDefault="00EF1D36" w:rsidP="008347E8">
            <w:pPr>
              <w:jc w:val="both"/>
              <w:rPr>
                <w:sz w:val="20"/>
                <w:szCs w:val="20"/>
              </w:rPr>
            </w:pPr>
            <w:r w:rsidRPr="00E97599">
              <w:rPr>
                <w:sz w:val="20"/>
                <w:szCs w:val="20"/>
              </w:rPr>
              <w:t>Объем флакона – не менее 1,5 мл.</w:t>
            </w:r>
          </w:p>
          <w:p w:rsidR="00EF1D36" w:rsidRPr="00E97599" w:rsidRDefault="00EF1D36" w:rsidP="008347E8">
            <w:pPr>
              <w:jc w:val="both"/>
              <w:rPr>
                <w:b/>
                <w:sz w:val="20"/>
                <w:szCs w:val="20"/>
              </w:rPr>
            </w:pPr>
            <w:r w:rsidRPr="00E97599">
              <w:rPr>
                <w:b/>
                <w:color w:val="000000"/>
                <w:spacing w:val="-1"/>
                <w:sz w:val="20"/>
                <w:szCs w:val="20"/>
              </w:rPr>
              <w:t xml:space="preserve">Наличие инструкции по применению на русском языке. </w:t>
            </w:r>
          </w:p>
          <w:p w:rsidR="00EF1D36" w:rsidRPr="00E97599" w:rsidRDefault="00EF1D36" w:rsidP="008347E8">
            <w:pPr>
              <w:jc w:val="both"/>
              <w:rPr>
                <w:sz w:val="20"/>
                <w:szCs w:val="20"/>
              </w:rPr>
            </w:pPr>
            <w:r w:rsidRPr="00E97599">
              <w:rPr>
                <w:b/>
                <w:sz w:val="20"/>
                <w:szCs w:val="20"/>
              </w:rPr>
              <w:t xml:space="preserve">Условия хранения и транспортировки: </w:t>
            </w:r>
            <w:r w:rsidRPr="00E97599">
              <w:rPr>
                <w:sz w:val="20"/>
                <w:szCs w:val="20"/>
              </w:rPr>
              <w:t>Доставка должна осуществляться с соблюдением  температурного режима хранения.</w:t>
            </w:r>
          </w:p>
          <w:p w:rsidR="00EF1D36" w:rsidRPr="00E97599" w:rsidRDefault="00EF1D36" w:rsidP="008347E8">
            <w:pPr>
              <w:jc w:val="both"/>
              <w:rPr>
                <w:color w:val="000000"/>
                <w:sz w:val="20"/>
                <w:szCs w:val="20"/>
              </w:rPr>
            </w:pPr>
            <w:r w:rsidRPr="00E97599">
              <w:rPr>
                <w:b/>
                <w:sz w:val="20"/>
                <w:szCs w:val="20"/>
              </w:rPr>
              <w:t xml:space="preserve">Срок годности </w:t>
            </w:r>
            <w:r w:rsidRPr="00E97599">
              <w:rPr>
                <w:sz w:val="20"/>
                <w:szCs w:val="20"/>
              </w:rPr>
              <w:t>на дату поставки должен соответствовать пп.4 п.20 Главы 4 Правил</w:t>
            </w:r>
            <w:r w:rsidRPr="00E97599">
              <w:rPr>
                <w:color w:val="000000"/>
                <w:sz w:val="20"/>
                <w:szCs w:val="20"/>
              </w:rPr>
              <w:t>.</w:t>
            </w:r>
          </w:p>
          <w:p w:rsidR="00EF1D36" w:rsidRPr="00E97599" w:rsidRDefault="00EF1D36" w:rsidP="008347E8">
            <w:pPr>
              <w:jc w:val="both"/>
              <w:rPr>
                <w:sz w:val="20"/>
                <w:szCs w:val="20"/>
              </w:rPr>
            </w:pPr>
            <w:r w:rsidRPr="00E97599">
              <w:rPr>
                <w:b/>
                <w:bCs/>
                <w:i/>
                <w:iCs/>
                <w:color w:val="000000"/>
                <w:sz w:val="20"/>
                <w:szCs w:val="20"/>
              </w:rPr>
              <w:t>Поставка товара осуществляется по заявке Заказчика, в течение 15 календарных дней.</w:t>
            </w:r>
          </w:p>
        </w:tc>
        <w:tc>
          <w:tcPr>
            <w:tcW w:w="1098" w:type="dxa"/>
            <w:shd w:val="clear" w:color="auto" w:fill="auto"/>
            <w:vAlign w:val="center"/>
          </w:tcPr>
          <w:p w:rsidR="00EF1D36" w:rsidRPr="00E97599" w:rsidRDefault="00EF1D36" w:rsidP="008347E8">
            <w:pPr>
              <w:jc w:val="center"/>
              <w:rPr>
                <w:color w:val="000000"/>
                <w:sz w:val="20"/>
                <w:szCs w:val="20"/>
              </w:rPr>
            </w:pPr>
            <w:r w:rsidRPr="00E97599">
              <w:rPr>
                <w:color w:val="000000"/>
                <w:sz w:val="20"/>
                <w:szCs w:val="20"/>
              </w:rPr>
              <w:t>флакон</w:t>
            </w:r>
          </w:p>
        </w:tc>
        <w:tc>
          <w:tcPr>
            <w:tcW w:w="851" w:type="dxa"/>
            <w:shd w:val="clear" w:color="auto" w:fill="auto"/>
            <w:vAlign w:val="center"/>
          </w:tcPr>
          <w:p w:rsidR="00EF1D36" w:rsidRPr="00E97599" w:rsidRDefault="00EF1D36" w:rsidP="008347E8">
            <w:pPr>
              <w:jc w:val="center"/>
              <w:rPr>
                <w:color w:val="000000"/>
                <w:sz w:val="20"/>
                <w:szCs w:val="20"/>
              </w:rPr>
            </w:pPr>
            <w:r w:rsidRPr="00E97599">
              <w:rPr>
                <w:color w:val="000000"/>
                <w:sz w:val="20"/>
                <w:szCs w:val="20"/>
              </w:rPr>
              <w:t>2</w:t>
            </w:r>
          </w:p>
        </w:tc>
        <w:tc>
          <w:tcPr>
            <w:tcW w:w="1133" w:type="dxa"/>
            <w:shd w:val="clear" w:color="auto" w:fill="auto"/>
            <w:vAlign w:val="center"/>
          </w:tcPr>
          <w:p w:rsidR="00EF1D36" w:rsidRPr="00E97599" w:rsidRDefault="00EF1D36" w:rsidP="008347E8">
            <w:pPr>
              <w:jc w:val="center"/>
              <w:rPr>
                <w:color w:val="000000"/>
                <w:sz w:val="20"/>
                <w:szCs w:val="20"/>
              </w:rPr>
            </w:pPr>
            <w:r w:rsidRPr="00E97599">
              <w:rPr>
                <w:color w:val="000000"/>
                <w:sz w:val="20"/>
                <w:szCs w:val="20"/>
              </w:rPr>
              <w:t>13 580,00</w:t>
            </w:r>
          </w:p>
        </w:tc>
        <w:tc>
          <w:tcPr>
            <w:tcW w:w="1134" w:type="dxa"/>
            <w:shd w:val="clear" w:color="auto" w:fill="auto"/>
            <w:vAlign w:val="center"/>
          </w:tcPr>
          <w:p w:rsidR="00EF1D36" w:rsidRPr="00E97599" w:rsidRDefault="00EF1D36" w:rsidP="008347E8">
            <w:pPr>
              <w:jc w:val="center"/>
              <w:rPr>
                <w:color w:val="000000"/>
                <w:sz w:val="20"/>
                <w:szCs w:val="20"/>
              </w:rPr>
            </w:pPr>
            <w:r w:rsidRPr="00E97599">
              <w:rPr>
                <w:color w:val="000000"/>
                <w:sz w:val="20"/>
                <w:szCs w:val="20"/>
              </w:rPr>
              <w:t>27 160,00</w:t>
            </w:r>
          </w:p>
        </w:tc>
      </w:tr>
      <w:tr w:rsidR="00EF1D36" w:rsidRPr="00E97599" w:rsidTr="006E19E8">
        <w:trPr>
          <w:trHeight w:val="584"/>
          <w:jc w:val="center"/>
        </w:trPr>
        <w:tc>
          <w:tcPr>
            <w:tcW w:w="710" w:type="dxa"/>
            <w:shd w:val="clear" w:color="auto" w:fill="auto"/>
            <w:vAlign w:val="center"/>
          </w:tcPr>
          <w:p w:rsidR="00EF1D36" w:rsidRPr="00E97599" w:rsidRDefault="00EF1D36" w:rsidP="008347E8">
            <w:pPr>
              <w:ind w:left="-250" w:right="-107" w:firstLine="142"/>
              <w:jc w:val="center"/>
              <w:rPr>
                <w:sz w:val="20"/>
                <w:szCs w:val="20"/>
              </w:rPr>
            </w:pPr>
            <w:r w:rsidRPr="00E97599">
              <w:rPr>
                <w:sz w:val="20"/>
                <w:szCs w:val="20"/>
              </w:rPr>
              <w:t>4</w:t>
            </w:r>
          </w:p>
        </w:tc>
        <w:tc>
          <w:tcPr>
            <w:tcW w:w="2976" w:type="dxa"/>
            <w:shd w:val="clear" w:color="auto" w:fill="auto"/>
            <w:vAlign w:val="center"/>
          </w:tcPr>
          <w:p w:rsidR="00EF1D36" w:rsidRPr="00E97599" w:rsidRDefault="00EF1D36" w:rsidP="008347E8">
            <w:pPr>
              <w:rPr>
                <w:sz w:val="20"/>
                <w:szCs w:val="20"/>
              </w:rPr>
            </w:pPr>
            <w:r w:rsidRPr="00E97599">
              <w:rPr>
                <w:sz w:val="20"/>
                <w:szCs w:val="20"/>
              </w:rPr>
              <w:t xml:space="preserve">Контрольная кровь (нормальный уровень) для проверки </w:t>
            </w:r>
            <w:proofErr w:type="spellStart"/>
            <w:r w:rsidRPr="00E97599">
              <w:rPr>
                <w:sz w:val="20"/>
                <w:szCs w:val="20"/>
              </w:rPr>
              <w:t>прецизионности</w:t>
            </w:r>
            <w:proofErr w:type="spellEnd"/>
            <w:r w:rsidRPr="00E97599">
              <w:rPr>
                <w:sz w:val="20"/>
                <w:szCs w:val="20"/>
              </w:rPr>
              <w:t xml:space="preserve"> и точности  для автоматического гематологического анализатора SYSMEX XP-300</w:t>
            </w:r>
          </w:p>
        </w:tc>
        <w:tc>
          <w:tcPr>
            <w:tcW w:w="7690" w:type="dxa"/>
          </w:tcPr>
          <w:p w:rsidR="00EF1D36" w:rsidRPr="00E97599" w:rsidRDefault="00EF1D36" w:rsidP="008347E8">
            <w:pPr>
              <w:jc w:val="both"/>
              <w:rPr>
                <w:sz w:val="20"/>
                <w:szCs w:val="20"/>
                <w:u w:val="single"/>
              </w:rPr>
            </w:pPr>
            <w:r w:rsidRPr="00E97599">
              <w:rPr>
                <w:b/>
                <w:i/>
                <w:color w:val="FF0000"/>
                <w:sz w:val="20"/>
                <w:szCs w:val="20"/>
                <w:u w:val="single"/>
              </w:rPr>
              <w:t xml:space="preserve">Контрольная кровь (нормальный уровень) для проверки </w:t>
            </w:r>
            <w:proofErr w:type="spellStart"/>
            <w:r w:rsidRPr="00E97599">
              <w:rPr>
                <w:b/>
                <w:i/>
                <w:color w:val="FF0000"/>
                <w:sz w:val="20"/>
                <w:szCs w:val="20"/>
                <w:u w:val="single"/>
              </w:rPr>
              <w:t>прецизионности</w:t>
            </w:r>
            <w:proofErr w:type="spellEnd"/>
            <w:r w:rsidRPr="00E97599">
              <w:rPr>
                <w:b/>
                <w:i/>
                <w:color w:val="FF0000"/>
                <w:sz w:val="20"/>
                <w:szCs w:val="20"/>
                <w:u w:val="single"/>
              </w:rPr>
              <w:t xml:space="preserve"> и точности  для автоматического гематологического анализатора SYSMEX XP-300</w:t>
            </w:r>
          </w:p>
          <w:p w:rsidR="00EF1D36" w:rsidRPr="00E97599" w:rsidRDefault="00EF1D36" w:rsidP="008347E8">
            <w:pPr>
              <w:jc w:val="both"/>
              <w:rPr>
                <w:sz w:val="20"/>
                <w:szCs w:val="20"/>
              </w:rPr>
            </w:pPr>
            <w:r w:rsidRPr="00E97599">
              <w:rPr>
                <w:sz w:val="20"/>
                <w:szCs w:val="20"/>
              </w:rPr>
              <w:t xml:space="preserve">Контрольная кровь (норма)  для проверки </w:t>
            </w:r>
            <w:proofErr w:type="spellStart"/>
            <w:r w:rsidRPr="00E97599">
              <w:rPr>
                <w:sz w:val="20"/>
                <w:szCs w:val="20"/>
              </w:rPr>
              <w:t>прецизионности</w:t>
            </w:r>
            <w:proofErr w:type="spellEnd"/>
            <w:r w:rsidRPr="00E97599">
              <w:rPr>
                <w:sz w:val="20"/>
                <w:szCs w:val="20"/>
              </w:rPr>
              <w:t xml:space="preserve"> и точности гематологических  анализаторов по 16 диагностическим и 6 сервисным параметрам.</w:t>
            </w:r>
          </w:p>
          <w:p w:rsidR="00EF1D36" w:rsidRPr="00E97599" w:rsidRDefault="00EF1D36" w:rsidP="008347E8">
            <w:pPr>
              <w:jc w:val="both"/>
              <w:rPr>
                <w:sz w:val="20"/>
                <w:szCs w:val="20"/>
              </w:rPr>
            </w:pPr>
            <w:r w:rsidRPr="00E97599">
              <w:rPr>
                <w:sz w:val="20"/>
                <w:szCs w:val="20"/>
              </w:rPr>
              <w:t>Объем флакона – не менее 1,5 мл.</w:t>
            </w:r>
          </w:p>
          <w:p w:rsidR="00EF1D36" w:rsidRPr="00E97599" w:rsidRDefault="00EF1D36" w:rsidP="008347E8">
            <w:pPr>
              <w:jc w:val="both"/>
              <w:rPr>
                <w:b/>
                <w:sz w:val="20"/>
                <w:szCs w:val="20"/>
              </w:rPr>
            </w:pPr>
            <w:r w:rsidRPr="00E97599">
              <w:rPr>
                <w:b/>
                <w:color w:val="000000"/>
                <w:spacing w:val="-1"/>
                <w:sz w:val="20"/>
                <w:szCs w:val="20"/>
              </w:rPr>
              <w:t xml:space="preserve">Наличие инструкции по применению на русском языке. </w:t>
            </w:r>
          </w:p>
          <w:p w:rsidR="00EF1D36" w:rsidRPr="00E97599" w:rsidRDefault="00EF1D36" w:rsidP="008347E8">
            <w:pPr>
              <w:jc w:val="both"/>
              <w:rPr>
                <w:sz w:val="20"/>
                <w:szCs w:val="20"/>
              </w:rPr>
            </w:pPr>
            <w:r w:rsidRPr="00E97599">
              <w:rPr>
                <w:b/>
                <w:sz w:val="20"/>
                <w:szCs w:val="20"/>
              </w:rPr>
              <w:t xml:space="preserve">Условия хранения и транспортировки: </w:t>
            </w:r>
            <w:r w:rsidRPr="00E97599">
              <w:rPr>
                <w:sz w:val="20"/>
                <w:szCs w:val="20"/>
              </w:rPr>
              <w:t>Доставка должна осуществляться с соблюдением  температурного режима хранения.</w:t>
            </w:r>
          </w:p>
          <w:p w:rsidR="00EF1D36" w:rsidRPr="00E97599" w:rsidRDefault="00EF1D36" w:rsidP="008347E8">
            <w:pPr>
              <w:jc w:val="both"/>
              <w:rPr>
                <w:color w:val="000000"/>
                <w:sz w:val="20"/>
                <w:szCs w:val="20"/>
              </w:rPr>
            </w:pPr>
            <w:r w:rsidRPr="00E97599">
              <w:rPr>
                <w:b/>
                <w:sz w:val="20"/>
                <w:szCs w:val="20"/>
              </w:rPr>
              <w:t xml:space="preserve">Срок годности </w:t>
            </w:r>
            <w:r w:rsidRPr="00E97599">
              <w:rPr>
                <w:sz w:val="20"/>
                <w:szCs w:val="20"/>
              </w:rPr>
              <w:t>на дату поставки должен соответствовать пп.4 п.20 Главы 4 Правил</w:t>
            </w:r>
            <w:r w:rsidRPr="00E97599">
              <w:rPr>
                <w:color w:val="000000"/>
                <w:sz w:val="20"/>
                <w:szCs w:val="20"/>
              </w:rPr>
              <w:t>.</w:t>
            </w:r>
          </w:p>
          <w:p w:rsidR="00EF1D36" w:rsidRPr="00E97599" w:rsidRDefault="00EF1D36" w:rsidP="008347E8">
            <w:pPr>
              <w:jc w:val="both"/>
              <w:rPr>
                <w:sz w:val="20"/>
                <w:szCs w:val="20"/>
              </w:rPr>
            </w:pPr>
            <w:r w:rsidRPr="00E97599">
              <w:rPr>
                <w:b/>
                <w:bCs/>
                <w:i/>
                <w:iCs/>
                <w:color w:val="000000"/>
                <w:sz w:val="20"/>
                <w:szCs w:val="20"/>
              </w:rPr>
              <w:t>Поставка товара осуществляется по заявке Заказчика, в течение 15 календарных дней.</w:t>
            </w:r>
          </w:p>
        </w:tc>
        <w:tc>
          <w:tcPr>
            <w:tcW w:w="1098" w:type="dxa"/>
            <w:shd w:val="clear" w:color="auto" w:fill="auto"/>
            <w:vAlign w:val="center"/>
          </w:tcPr>
          <w:p w:rsidR="00EF1D36" w:rsidRPr="00E97599" w:rsidRDefault="00EF1D36" w:rsidP="008347E8">
            <w:pPr>
              <w:jc w:val="center"/>
              <w:rPr>
                <w:color w:val="000000"/>
                <w:sz w:val="20"/>
                <w:szCs w:val="20"/>
              </w:rPr>
            </w:pPr>
            <w:r w:rsidRPr="00E97599">
              <w:rPr>
                <w:color w:val="000000"/>
                <w:sz w:val="20"/>
                <w:szCs w:val="20"/>
              </w:rPr>
              <w:t>флакон</w:t>
            </w:r>
          </w:p>
        </w:tc>
        <w:tc>
          <w:tcPr>
            <w:tcW w:w="851" w:type="dxa"/>
            <w:shd w:val="clear" w:color="auto" w:fill="auto"/>
            <w:vAlign w:val="center"/>
          </w:tcPr>
          <w:p w:rsidR="00EF1D36" w:rsidRPr="00E97599" w:rsidRDefault="00EF1D36" w:rsidP="008347E8">
            <w:pPr>
              <w:jc w:val="center"/>
              <w:rPr>
                <w:color w:val="000000"/>
                <w:sz w:val="20"/>
                <w:szCs w:val="20"/>
              </w:rPr>
            </w:pPr>
            <w:r w:rsidRPr="00E97599">
              <w:rPr>
                <w:color w:val="000000"/>
                <w:sz w:val="20"/>
                <w:szCs w:val="20"/>
              </w:rPr>
              <w:t>2</w:t>
            </w:r>
          </w:p>
        </w:tc>
        <w:tc>
          <w:tcPr>
            <w:tcW w:w="1133" w:type="dxa"/>
            <w:shd w:val="clear" w:color="auto" w:fill="auto"/>
            <w:vAlign w:val="center"/>
          </w:tcPr>
          <w:p w:rsidR="00EF1D36" w:rsidRPr="00E97599" w:rsidRDefault="00EF1D36" w:rsidP="008347E8">
            <w:pPr>
              <w:jc w:val="center"/>
              <w:rPr>
                <w:color w:val="000000"/>
                <w:sz w:val="20"/>
                <w:szCs w:val="20"/>
              </w:rPr>
            </w:pPr>
            <w:r w:rsidRPr="00E97599">
              <w:rPr>
                <w:color w:val="000000"/>
                <w:sz w:val="20"/>
                <w:szCs w:val="20"/>
              </w:rPr>
              <w:t>13 580,00</w:t>
            </w:r>
          </w:p>
        </w:tc>
        <w:tc>
          <w:tcPr>
            <w:tcW w:w="1134" w:type="dxa"/>
            <w:shd w:val="clear" w:color="auto" w:fill="auto"/>
            <w:vAlign w:val="center"/>
          </w:tcPr>
          <w:p w:rsidR="00EF1D36" w:rsidRPr="00E97599" w:rsidRDefault="00EF1D36" w:rsidP="008347E8">
            <w:pPr>
              <w:jc w:val="center"/>
              <w:rPr>
                <w:color w:val="000000"/>
                <w:sz w:val="20"/>
                <w:szCs w:val="20"/>
              </w:rPr>
            </w:pPr>
            <w:r w:rsidRPr="00E97599">
              <w:rPr>
                <w:color w:val="000000"/>
                <w:sz w:val="20"/>
                <w:szCs w:val="20"/>
              </w:rPr>
              <w:t>27 160,00</w:t>
            </w:r>
          </w:p>
        </w:tc>
      </w:tr>
      <w:tr w:rsidR="00EF1D36" w:rsidRPr="00E97599" w:rsidTr="006E19E8">
        <w:trPr>
          <w:trHeight w:val="584"/>
          <w:jc w:val="center"/>
        </w:trPr>
        <w:tc>
          <w:tcPr>
            <w:tcW w:w="710" w:type="dxa"/>
            <w:shd w:val="clear" w:color="auto" w:fill="auto"/>
            <w:vAlign w:val="center"/>
          </w:tcPr>
          <w:p w:rsidR="00EF1D36" w:rsidRPr="00E97599" w:rsidRDefault="00EF1D36" w:rsidP="008347E8">
            <w:pPr>
              <w:ind w:left="-250" w:right="-107" w:firstLine="142"/>
              <w:jc w:val="center"/>
              <w:rPr>
                <w:sz w:val="20"/>
                <w:szCs w:val="20"/>
              </w:rPr>
            </w:pPr>
            <w:r w:rsidRPr="00E97599">
              <w:rPr>
                <w:sz w:val="20"/>
                <w:szCs w:val="20"/>
              </w:rPr>
              <w:t>5</w:t>
            </w:r>
          </w:p>
        </w:tc>
        <w:tc>
          <w:tcPr>
            <w:tcW w:w="2976" w:type="dxa"/>
            <w:shd w:val="clear" w:color="auto" w:fill="auto"/>
            <w:vAlign w:val="center"/>
          </w:tcPr>
          <w:p w:rsidR="00EF1D36" w:rsidRPr="00E97599" w:rsidRDefault="00EF1D36" w:rsidP="008347E8">
            <w:pPr>
              <w:rPr>
                <w:color w:val="000000"/>
                <w:sz w:val="20"/>
                <w:szCs w:val="20"/>
              </w:rPr>
            </w:pPr>
            <w:r w:rsidRPr="00E97599">
              <w:rPr>
                <w:color w:val="000000"/>
                <w:sz w:val="20"/>
                <w:szCs w:val="20"/>
              </w:rPr>
              <w:t xml:space="preserve">Контрольная кровь (высокий уровень) для проверки </w:t>
            </w:r>
            <w:proofErr w:type="spellStart"/>
            <w:r w:rsidRPr="00E97599">
              <w:rPr>
                <w:color w:val="000000"/>
                <w:sz w:val="20"/>
                <w:szCs w:val="20"/>
              </w:rPr>
              <w:t>прецизионности</w:t>
            </w:r>
            <w:proofErr w:type="spellEnd"/>
            <w:r w:rsidRPr="00E97599">
              <w:rPr>
                <w:color w:val="000000"/>
                <w:sz w:val="20"/>
                <w:szCs w:val="20"/>
              </w:rPr>
              <w:t xml:space="preserve"> и точности  для автоматического </w:t>
            </w:r>
            <w:r w:rsidRPr="00E97599">
              <w:rPr>
                <w:color w:val="000000"/>
                <w:sz w:val="20"/>
                <w:szCs w:val="20"/>
              </w:rPr>
              <w:lastRenderedPageBreak/>
              <w:t>гематологического анализатора SYSMEX XP-300</w:t>
            </w:r>
          </w:p>
        </w:tc>
        <w:tc>
          <w:tcPr>
            <w:tcW w:w="7690" w:type="dxa"/>
          </w:tcPr>
          <w:p w:rsidR="00EF1D36" w:rsidRPr="00E97599" w:rsidRDefault="00EF1D36" w:rsidP="008347E8">
            <w:pPr>
              <w:jc w:val="both"/>
              <w:rPr>
                <w:sz w:val="20"/>
                <w:szCs w:val="20"/>
                <w:u w:val="single"/>
              </w:rPr>
            </w:pPr>
            <w:r w:rsidRPr="00E97599">
              <w:rPr>
                <w:b/>
                <w:i/>
                <w:color w:val="FF0000"/>
                <w:sz w:val="20"/>
                <w:szCs w:val="20"/>
                <w:u w:val="single"/>
              </w:rPr>
              <w:lastRenderedPageBreak/>
              <w:t xml:space="preserve">Контрольная кровь (высокий уровень) для проверки </w:t>
            </w:r>
            <w:proofErr w:type="spellStart"/>
            <w:r w:rsidRPr="00E97599">
              <w:rPr>
                <w:b/>
                <w:i/>
                <w:color w:val="FF0000"/>
                <w:sz w:val="20"/>
                <w:szCs w:val="20"/>
                <w:u w:val="single"/>
              </w:rPr>
              <w:t>прецизионности</w:t>
            </w:r>
            <w:proofErr w:type="spellEnd"/>
            <w:r w:rsidRPr="00E97599">
              <w:rPr>
                <w:b/>
                <w:i/>
                <w:color w:val="FF0000"/>
                <w:sz w:val="20"/>
                <w:szCs w:val="20"/>
                <w:u w:val="single"/>
              </w:rPr>
              <w:t xml:space="preserve"> и точности  для автоматического гематологического анализатора SYSMEX XP-300</w:t>
            </w:r>
          </w:p>
          <w:p w:rsidR="00EF1D36" w:rsidRPr="00E97599" w:rsidRDefault="00EF1D36" w:rsidP="008347E8">
            <w:pPr>
              <w:jc w:val="both"/>
              <w:rPr>
                <w:sz w:val="20"/>
                <w:szCs w:val="20"/>
              </w:rPr>
            </w:pPr>
            <w:r w:rsidRPr="00E97599">
              <w:rPr>
                <w:sz w:val="20"/>
                <w:szCs w:val="20"/>
              </w:rPr>
              <w:t xml:space="preserve">Контрольная кровь (высокий уровень) для проверки </w:t>
            </w:r>
            <w:proofErr w:type="spellStart"/>
            <w:r w:rsidRPr="00E97599">
              <w:rPr>
                <w:sz w:val="20"/>
                <w:szCs w:val="20"/>
              </w:rPr>
              <w:t>прецизионности</w:t>
            </w:r>
            <w:proofErr w:type="spellEnd"/>
            <w:r w:rsidRPr="00E97599">
              <w:rPr>
                <w:sz w:val="20"/>
                <w:szCs w:val="20"/>
              </w:rPr>
              <w:t xml:space="preserve"> и точности гематологических  анализаторов по 16 диагностическим и 6 сервисным параметрам.</w:t>
            </w:r>
          </w:p>
          <w:p w:rsidR="00EF1D36" w:rsidRPr="00E97599" w:rsidRDefault="00EF1D36" w:rsidP="008347E8">
            <w:pPr>
              <w:jc w:val="both"/>
              <w:rPr>
                <w:sz w:val="20"/>
                <w:szCs w:val="20"/>
              </w:rPr>
            </w:pPr>
            <w:r w:rsidRPr="00E97599">
              <w:rPr>
                <w:sz w:val="20"/>
                <w:szCs w:val="20"/>
              </w:rPr>
              <w:lastRenderedPageBreak/>
              <w:t>Объем флакона – не менее 1,5 мл.</w:t>
            </w:r>
          </w:p>
          <w:p w:rsidR="00EF1D36" w:rsidRPr="00E97599" w:rsidRDefault="00EF1D36" w:rsidP="008347E8">
            <w:pPr>
              <w:jc w:val="both"/>
              <w:rPr>
                <w:b/>
                <w:sz w:val="20"/>
                <w:szCs w:val="20"/>
              </w:rPr>
            </w:pPr>
            <w:r w:rsidRPr="00E97599">
              <w:rPr>
                <w:b/>
                <w:color w:val="000000"/>
                <w:spacing w:val="-1"/>
                <w:sz w:val="20"/>
                <w:szCs w:val="20"/>
              </w:rPr>
              <w:t xml:space="preserve">Наличие инструкции по применению на русском языке. </w:t>
            </w:r>
          </w:p>
          <w:p w:rsidR="00EF1D36" w:rsidRPr="00E97599" w:rsidRDefault="00EF1D36" w:rsidP="008347E8">
            <w:pPr>
              <w:jc w:val="both"/>
              <w:rPr>
                <w:sz w:val="20"/>
                <w:szCs w:val="20"/>
              </w:rPr>
            </w:pPr>
            <w:r w:rsidRPr="00E97599">
              <w:rPr>
                <w:b/>
                <w:sz w:val="20"/>
                <w:szCs w:val="20"/>
              </w:rPr>
              <w:t xml:space="preserve">Условия хранения и транспортировки: </w:t>
            </w:r>
            <w:r w:rsidRPr="00E97599">
              <w:rPr>
                <w:sz w:val="20"/>
                <w:szCs w:val="20"/>
              </w:rPr>
              <w:t>Доставка должна осуществляться с соблюдением  температурного режима хранения.</w:t>
            </w:r>
          </w:p>
          <w:p w:rsidR="00EF1D36" w:rsidRPr="00E97599" w:rsidRDefault="00EF1D36" w:rsidP="008347E8">
            <w:pPr>
              <w:jc w:val="both"/>
              <w:rPr>
                <w:color w:val="000000"/>
                <w:sz w:val="20"/>
                <w:szCs w:val="20"/>
              </w:rPr>
            </w:pPr>
            <w:r w:rsidRPr="00E97599">
              <w:rPr>
                <w:b/>
                <w:sz w:val="20"/>
                <w:szCs w:val="20"/>
              </w:rPr>
              <w:t xml:space="preserve">Срок годности </w:t>
            </w:r>
            <w:r w:rsidRPr="00E97599">
              <w:rPr>
                <w:sz w:val="20"/>
                <w:szCs w:val="20"/>
              </w:rPr>
              <w:t>на дату поставки должен соответствовать пп.4 п.20 Главы 4 Правил</w:t>
            </w:r>
            <w:r w:rsidRPr="00E97599">
              <w:rPr>
                <w:color w:val="000000"/>
                <w:sz w:val="20"/>
                <w:szCs w:val="20"/>
              </w:rPr>
              <w:t>.</w:t>
            </w:r>
          </w:p>
          <w:p w:rsidR="00EF1D36" w:rsidRPr="00E97599" w:rsidRDefault="00EF1D36" w:rsidP="008347E8">
            <w:pPr>
              <w:jc w:val="both"/>
              <w:rPr>
                <w:sz w:val="20"/>
                <w:szCs w:val="20"/>
              </w:rPr>
            </w:pPr>
            <w:r w:rsidRPr="00E97599">
              <w:rPr>
                <w:b/>
                <w:bCs/>
                <w:i/>
                <w:iCs/>
                <w:color w:val="000000"/>
                <w:sz w:val="20"/>
                <w:szCs w:val="20"/>
              </w:rPr>
              <w:t>Поставка товара осуществляется по заявке Заказчика, в течение 15 календарных дней.</w:t>
            </w:r>
          </w:p>
        </w:tc>
        <w:tc>
          <w:tcPr>
            <w:tcW w:w="1098" w:type="dxa"/>
            <w:shd w:val="clear" w:color="auto" w:fill="auto"/>
            <w:vAlign w:val="center"/>
          </w:tcPr>
          <w:p w:rsidR="00EF1D36" w:rsidRPr="00E97599" w:rsidRDefault="00EF1D36" w:rsidP="008347E8">
            <w:pPr>
              <w:jc w:val="center"/>
              <w:rPr>
                <w:color w:val="000000"/>
                <w:sz w:val="20"/>
                <w:szCs w:val="20"/>
              </w:rPr>
            </w:pPr>
            <w:r w:rsidRPr="00E97599">
              <w:rPr>
                <w:color w:val="000000"/>
                <w:sz w:val="20"/>
                <w:szCs w:val="20"/>
              </w:rPr>
              <w:lastRenderedPageBreak/>
              <w:t>флакон</w:t>
            </w:r>
          </w:p>
        </w:tc>
        <w:tc>
          <w:tcPr>
            <w:tcW w:w="851" w:type="dxa"/>
            <w:shd w:val="clear" w:color="auto" w:fill="auto"/>
            <w:vAlign w:val="center"/>
          </w:tcPr>
          <w:p w:rsidR="00EF1D36" w:rsidRPr="00E97599" w:rsidRDefault="00EF1D36" w:rsidP="008347E8">
            <w:pPr>
              <w:jc w:val="center"/>
              <w:rPr>
                <w:color w:val="000000"/>
                <w:sz w:val="20"/>
                <w:szCs w:val="20"/>
              </w:rPr>
            </w:pPr>
            <w:r w:rsidRPr="00E97599">
              <w:rPr>
                <w:color w:val="000000"/>
                <w:sz w:val="20"/>
                <w:szCs w:val="20"/>
              </w:rPr>
              <w:t>2</w:t>
            </w:r>
          </w:p>
        </w:tc>
        <w:tc>
          <w:tcPr>
            <w:tcW w:w="1133" w:type="dxa"/>
            <w:shd w:val="clear" w:color="auto" w:fill="auto"/>
            <w:vAlign w:val="center"/>
          </w:tcPr>
          <w:p w:rsidR="00EF1D36" w:rsidRPr="00E97599" w:rsidRDefault="00EF1D36" w:rsidP="008347E8">
            <w:pPr>
              <w:jc w:val="center"/>
              <w:rPr>
                <w:color w:val="000000"/>
                <w:sz w:val="20"/>
                <w:szCs w:val="20"/>
              </w:rPr>
            </w:pPr>
            <w:r w:rsidRPr="00E97599">
              <w:rPr>
                <w:color w:val="000000"/>
                <w:sz w:val="20"/>
                <w:szCs w:val="20"/>
              </w:rPr>
              <w:t>13 580,00</w:t>
            </w:r>
          </w:p>
        </w:tc>
        <w:tc>
          <w:tcPr>
            <w:tcW w:w="1134" w:type="dxa"/>
            <w:shd w:val="clear" w:color="auto" w:fill="auto"/>
            <w:vAlign w:val="center"/>
          </w:tcPr>
          <w:p w:rsidR="00EF1D36" w:rsidRPr="00E97599" w:rsidRDefault="00EF1D36" w:rsidP="008347E8">
            <w:pPr>
              <w:jc w:val="center"/>
              <w:rPr>
                <w:color w:val="000000"/>
                <w:sz w:val="20"/>
                <w:szCs w:val="20"/>
              </w:rPr>
            </w:pPr>
            <w:r w:rsidRPr="00E97599">
              <w:rPr>
                <w:color w:val="000000"/>
                <w:sz w:val="20"/>
                <w:szCs w:val="20"/>
              </w:rPr>
              <w:t>27 160,00</w:t>
            </w:r>
          </w:p>
        </w:tc>
      </w:tr>
      <w:tr w:rsidR="00EF1D36" w:rsidRPr="00E97599" w:rsidTr="006E19E8">
        <w:trPr>
          <w:trHeight w:val="584"/>
          <w:jc w:val="center"/>
        </w:trPr>
        <w:tc>
          <w:tcPr>
            <w:tcW w:w="710" w:type="dxa"/>
            <w:shd w:val="clear" w:color="auto" w:fill="auto"/>
            <w:vAlign w:val="center"/>
          </w:tcPr>
          <w:p w:rsidR="00EF1D36" w:rsidRPr="00E97599" w:rsidRDefault="00EF1D36" w:rsidP="008347E8">
            <w:pPr>
              <w:ind w:left="-250" w:right="-107" w:firstLine="142"/>
              <w:jc w:val="center"/>
              <w:rPr>
                <w:sz w:val="20"/>
                <w:szCs w:val="20"/>
              </w:rPr>
            </w:pPr>
            <w:r w:rsidRPr="00E97599">
              <w:rPr>
                <w:sz w:val="20"/>
                <w:szCs w:val="20"/>
              </w:rPr>
              <w:lastRenderedPageBreak/>
              <w:t>6</w:t>
            </w:r>
          </w:p>
        </w:tc>
        <w:tc>
          <w:tcPr>
            <w:tcW w:w="2976" w:type="dxa"/>
            <w:shd w:val="clear" w:color="auto" w:fill="auto"/>
            <w:vAlign w:val="center"/>
          </w:tcPr>
          <w:p w:rsidR="00EF1D36" w:rsidRPr="00E97599" w:rsidRDefault="00EF1D36" w:rsidP="008347E8">
            <w:pPr>
              <w:rPr>
                <w:color w:val="000000"/>
                <w:sz w:val="20"/>
                <w:szCs w:val="20"/>
              </w:rPr>
            </w:pPr>
            <w:r w:rsidRPr="00E97599">
              <w:rPr>
                <w:color w:val="000000"/>
                <w:sz w:val="20"/>
                <w:szCs w:val="20"/>
              </w:rPr>
              <w:t xml:space="preserve">Концентрированный чистящий раствор BD </w:t>
            </w:r>
            <w:r w:rsidRPr="00E97599">
              <w:rPr>
                <w:color w:val="000000"/>
                <w:sz w:val="20"/>
                <w:szCs w:val="20"/>
                <w:lang w:val="en-US"/>
              </w:rPr>
              <w:t>Detergent</w:t>
            </w:r>
            <w:r w:rsidRPr="00E97599">
              <w:rPr>
                <w:color w:val="000000"/>
                <w:sz w:val="20"/>
                <w:szCs w:val="20"/>
              </w:rPr>
              <w:t xml:space="preserve"> для обслуживания из комплекта проточный </w:t>
            </w:r>
            <w:proofErr w:type="spellStart"/>
            <w:r w:rsidRPr="00E97599">
              <w:rPr>
                <w:color w:val="000000"/>
                <w:sz w:val="20"/>
                <w:szCs w:val="20"/>
              </w:rPr>
              <w:t>цитофлуориметр</w:t>
            </w:r>
            <w:proofErr w:type="spellEnd"/>
            <w:r w:rsidRPr="00E97599">
              <w:rPr>
                <w:color w:val="000000"/>
                <w:sz w:val="20"/>
                <w:szCs w:val="20"/>
              </w:rPr>
              <w:t xml:space="preserve">   FACS</w:t>
            </w:r>
            <w:r w:rsidRPr="00E97599">
              <w:rPr>
                <w:color w:val="000000"/>
                <w:sz w:val="20"/>
                <w:szCs w:val="20"/>
                <w:lang w:val="en-US"/>
              </w:rPr>
              <w:t>Via</w:t>
            </w:r>
            <w:r w:rsidRPr="00E97599">
              <w:rPr>
                <w:color w:val="000000"/>
                <w:sz w:val="20"/>
                <w:szCs w:val="20"/>
              </w:rPr>
              <w:t xml:space="preserve"> </w:t>
            </w:r>
            <w:r w:rsidRPr="00E97599">
              <w:rPr>
                <w:color w:val="000000"/>
                <w:sz w:val="20"/>
                <w:szCs w:val="20"/>
                <w:lang w:val="en-US"/>
              </w:rPr>
              <w:t>System</w:t>
            </w:r>
            <w:r w:rsidRPr="00E97599">
              <w:rPr>
                <w:color w:val="000000"/>
                <w:sz w:val="20"/>
                <w:szCs w:val="20"/>
              </w:rPr>
              <w:t xml:space="preserve"> +20 +30</w:t>
            </w:r>
            <w:proofErr w:type="gramStart"/>
            <w:r w:rsidRPr="00E97599">
              <w:rPr>
                <w:color w:val="000000"/>
                <w:sz w:val="20"/>
                <w:szCs w:val="20"/>
              </w:rPr>
              <w:t xml:space="preserve"> С</w:t>
            </w:r>
            <w:proofErr w:type="gramEnd"/>
          </w:p>
        </w:tc>
        <w:tc>
          <w:tcPr>
            <w:tcW w:w="7690" w:type="dxa"/>
            <w:vAlign w:val="center"/>
          </w:tcPr>
          <w:p w:rsidR="00EF1D36" w:rsidRPr="00E97599" w:rsidRDefault="00EF1D36" w:rsidP="008347E8">
            <w:pPr>
              <w:jc w:val="both"/>
              <w:rPr>
                <w:sz w:val="20"/>
                <w:szCs w:val="20"/>
              </w:rPr>
            </w:pPr>
            <w:r w:rsidRPr="00E97599">
              <w:rPr>
                <w:sz w:val="20"/>
                <w:szCs w:val="20"/>
              </w:rPr>
              <w:t xml:space="preserve">Концентрированный бесцветный раствор для </w:t>
            </w:r>
            <w:proofErr w:type="gramStart"/>
            <w:r w:rsidRPr="00E97599">
              <w:rPr>
                <w:sz w:val="20"/>
                <w:szCs w:val="20"/>
              </w:rPr>
              <w:t>проточных</w:t>
            </w:r>
            <w:proofErr w:type="gramEnd"/>
            <w:r w:rsidRPr="00E97599">
              <w:rPr>
                <w:sz w:val="20"/>
                <w:szCs w:val="20"/>
              </w:rPr>
              <w:t xml:space="preserve"> </w:t>
            </w:r>
            <w:proofErr w:type="spellStart"/>
            <w:r w:rsidRPr="00E97599">
              <w:rPr>
                <w:sz w:val="20"/>
                <w:szCs w:val="20"/>
              </w:rPr>
              <w:t>цитометров</w:t>
            </w:r>
            <w:proofErr w:type="spellEnd"/>
            <w:r w:rsidRPr="00E97599">
              <w:rPr>
                <w:sz w:val="20"/>
                <w:szCs w:val="20"/>
              </w:rPr>
              <w:t xml:space="preserve"> BD FACS поставляется в пластиковом флаконе объемом 15мл. Для приготовления раствора объемом 1 литр необходимо развести 15мл.  концентрированного раствора в 985мл дистиллированной воды.  </w:t>
            </w:r>
          </w:p>
        </w:tc>
        <w:tc>
          <w:tcPr>
            <w:tcW w:w="1098" w:type="dxa"/>
            <w:shd w:val="clear" w:color="auto" w:fill="auto"/>
            <w:vAlign w:val="center"/>
          </w:tcPr>
          <w:p w:rsidR="00EF1D36" w:rsidRPr="00E97599" w:rsidRDefault="00EF1D36" w:rsidP="008347E8">
            <w:pPr>
              <w:jc w:val="center"/>
              <w:rPr>
                <w:color w:val="000000"/>
                <w:sz w:val="20"/>
                <w:szCs w:val="20"/>
              </w:rPr>
            </w:pPr>
            <w:r w:rsidRPr="00E97599">
              <w:rPr>
                <w:color w:val="000000"/>
                <w:sz w:val="20"/>
                <w:szCs w:val="20"/>
              </w:rPr>
              <w:t>штука</w:t>
            </w:r>
          </w:p>
        </w:tc>
        <w:tc>
          <w:tcPr>
            <w:tcW w:w="851" w:type="dxa"/>
            <w:shd w:val="clear" w:color="auto" w:fill="auto"/>
            <w:vAlign w:val="center"/>
          </w:tcPr>
          <w:p w:rsidR="00EF1D36" w:rsidRPr="00E97599" w:rsidRDefault="00EF1D36" w:rsidP="008347E8">
            <w:pPr>
              <w:jc w:val="center"/>
              <w:rPr>
                <w:color w:val="000000"/>
                <w:sz w:val="20"/>
                <w:szCs w:val="20"/>
              </w:rPr>
            </w:pPr>
            <w:r w:rsidRPr="00E97599">
              <w:rPr>
                <w:color w:val="000000"/>
                <w:sz w:val="20"/>
                <w:szCs w:val="20"/>
              </w:rPr>
              <w:t>1</w:t>
            </w:r>
          </w:p>
        </w:tc>
        <w:tc>
          <w:tcPr>
            <w:tcW w:w="1133" w:type="dxa"/>
            <w:shd w:val="clear" w:color="auto" w:fill="auto"/>
            <w:vAlign w:val="center"/>
          </w:tcPr>
          <w:p w:rsidR="00EF1D36" w:rsidRPr="00E97599" w:rsidRDefault="00EF1D36" w:rsidP="008347E8">
            <w:pPr>
              <w:jc w:val="center"/>
              <w:rPr>
                <w:color w:val="000000"/>
                <w:sz w:val="20"/>
                <w:szCs w:val="20"/>
              </w:rPr>
            </w:pPr>
            <w:r w:rsidRPr="00E97599">
              <w:rPr>
                <w:color w:val="000000"/>
                <w:sz w:val="20"/>
                <w:szCs w:val="20"/>
              </w:rPr>
              <w:t>39 495,00</w:t>
            </w:r>
          </w:p>
        </w:tc>
        <w:tc>
          <w:tcPr>
            <w:tcW w:w="1134" w:type="dxa"/>
            <w:shd w:val="clear" w:color="auto" w:fill="auto"/>
            <w:vAlign w:val="center"/>
          </w:tcPr>
          <w:p w:rsidR="00EF1D36" w:rsidRPr="00E97599" w:rsidRDefault="00EF1D36" w:rsidP="008347E8">
            <w:pPr>
              <w:jc w:val="center"/>
              <w:rPr>
                <w:color w:val="000000"/>
                <w:sz w:val="20"/>
                <w:szCs w:val="20"/>
              </w:rPr>
            </w:pPr>
            <w:r w:rsidRPr="00E97599">
              <w:rPr>
                <w:color w:val="000000"/>
                <w:sz w:val="20"/>
                <w:szCs w:val="20"/>
              </w:rPr>
              <w:t>39 495,00</w:t>
            </w:r>
          </w:p>
        </w:tc>
      </w:tr>
      <w:tr w:rsidR="00EF1D36" w:rsidRPr="00E97599" w:rsidTr="006E19E8">
        <w:trPr>
          <w:trHeight w:val="584"/>
          <w:jc w:val="center"/>
        </w:trPr>
        <w:tc>
          <w:tcPr>
            <w:tcW w:w="710" w:type="dxa"/>
            <w:shd w:val="clear" w:color="auto" w:fill="auto"/>
            <w:vAlign w:val="center"/>
          </w:tcPr>
          <w:p w:rsidR="00EF1D36" w:rsidRPr="00E97599" w:rsidRDefault="00EF1D36" w:rsidP="008347E8">
            <w:pPr>
              <w:ind w:left="-250" w:right="-107" w:firstLine="142"/>
              <w:jc w:val="center"/>
              <w:rPr>
                <w:sz w:val="20"/>
                <w:szCs w:val="20"/>
              </w:rPr>
            </w:pPr>
            <w:r w:rsidRPr="00E97599">
              <w:rPr>
                <w:sz w:val="20"/>
                <w:szCs w:val="20"/>
              </w:rPr>
              <w:t>7</w:t>
            </w:r>
          </w:p>
        </w:tc>
        <w:tc>
          <w:tcPr>
            <w:tcW w:w="2976" w:type="dxa"/>
            <w:shd w:val="clear" w:color="auto" w:fill="auto"/>
            <w:vAlign w:val="center"/>
          </w:tcPr>
          <w:p w:rsidR="00EF1D36" w:rsidRPr="00E97599" w:rsidRDefault="00EF1D36" w:rsidP="008347E8">
            <w:pPr>
              <w:rPr>
                <w:color w:val="000000"/>
                <w:sz w:val="20"/>
                <w:szCs w:val="20"/>
              </w:rPr>
            </w:pPr>
            <w:r w:rsidRPr="00E97599">
              <w:rPr>
                <w:color w:val="000000"/>
                <w:sz w:val="20"/>
                <w:szCs w:val="20"/>
              </w:rPr>
              <w:t>Термобумага</w:t>
            </w:r>
          </w:p>
        </w:tc>
        <w:tc>
          <w:tcPr>
            <w:tcW w:w="7690" w:type="dxa"/>
            <w:vAlign w:val="center"/>
          </w:tcPr>
          <w:p w:rsidR="00EF1D36" w:rsidRPr="00E97599" w:rsidRDefault="00EF1D36" w:rsidP="008347E8">
            <w:pPr>
              <w:jc w:val="both"/>
              <w:rPr>
                <w:sz w:val="20"/>
                <w:szCs w:val="20"/>
              </w:rPr>
            </w:pPr>
            <w:r w:rsidRPr="00E97599">
              <w:rPr>
                <w:sz w:val="20"/>
                <w:szCs w:val="20"/>
              </w:rPr>
              <w:t>Бумага для черно-белой печати высококачественная, матовая, формата А</w:t>
            </w:r>
            <w:proofErr w:type="gramStart"/>
            <w:r w:rsidRPr="00E97599">
              <w:rPr>
                <w:sz w:val="20"/>
                <w:szCs w:val="20"/>
              </w:rPr>
              <w:t>6</w:t>
            </w:r>
            <w:proofErr w:type="gramEnd"/>
            <w:r w:rsidRPr="00E97599">
              <w:rPr>
                <w:sz w:val="20"/>
                <w:szCs w:val="20"/>
              </w:rPr>
              <w:t xml:space="preserve">, рулон ширина 110мм х 20м, 215 снимков. Расходный материал для прибора </w:t>
            </w:r>
            <w:proofErr w:type="spellStart"/>
            <w:r w:rsidRPr="00E97599">
              <w:rPr>
                <w:sz w:val="20"/>
                <w:szCs w:val="20"/>
              </w:rPr>
              <w:t>FACScount</w:t>
            </w:r>
            <w:proofErr w:type="spellEnd"/>
            <w:r w:rsidRPr="00E97599">
              <w:rPr>
                <w:sz w:val="20"/>
                <w:szCs w:val="20"/>
              </w:rPr>
              <w:t>.</w:t>
            </w:r>
          </w:p>
          <w:p w:rsidR="00EF1D36" w:rsidRPr="00E97599" w:rsidRDefault="00EF1D36" w:rsidP="008347E8">
            <w:pPr>
              <w:jc w:val="both"/>
              <w:rPr>
                <w:sz w:val="20"/>
                <w:szCs w:val="20"/>
              </w:rPr>
            </w:pPr>
            <w:r w:rsidRPr="00E97599">
              <w:rPr>
                <w:sz w:val="20"/>
                <w:szCs w:val="20"/>
              </w:rPr>
              <w:t xml:space="preserve">Наличие инструкции по применению на русском языке. </w:t>
            </w:r>
          </w:p>
          <w:p w:rsidR="00EF1D36" w:rsidRPr="00E97599" w:rsidRDefault="00EF1D36" w:rsidP="008347E8">
            <w:pPr>
              <w:jc w:val="both"/>
              <w:rPr>
                <w:sz w:val="20"/>
                <w:szCs w:val="20"/>
              </w:rPr>
            </w:pPr>
            <w:r w:rsidRPr="00E97599">
              <w:rPr>
                <w:sz w:val="20"/>
                <w:szCs w:val="20"/>
              </w:rPr>
              <w:t>Срок годности на дату поставки должен соответствовать пп.4 п.20 Главы 4 Правил.</w:t>
            </w:r>
          </w:p>
          <w:p w:rsidR="00EF1D36" w:rsidRPr="00E97599" w:rsidRDefault="00EF1D36" w:rsidP="008347E8">
            <w:pPr>
              <w:jc w:val="both"/>
              <w:rPr>
                <w:sz w:val="20"/>
                <w:szCs w:val="20"/>
              </w:rPr>
            </w:pPr>
            <w:r w:rsidRPr="00E97599">
              <w:rPr>
                <w:sz w:val="20"/>
                <w:szCs w:val="20"/>
              </w:rPr>
              <w:t>Поставка товара осуществляется по заявке Заказчика, в течение 15 календарных дней.</w:t>
            </w:r>
          </w:p>
        </w:tc>
        <w:tc>
          <w:tcPr>
            <w:tcW w:w="1098" w:type="dxa"/>
            <w:shd w:val="clear" w:color="auto" w:fill="auto"/>
            <w:vAlign w:val="center"/>
          </w:tcPr>
          <w:p w:rsidR="00EF1D36" w:rsidRPr="00E97599" w:rsidRDefault="00EF1D36" w:rsidP="008347E8">
            <w:pPr>
              <w:jc w:val="center"/>
              <w:rPr>
                <w:color w:val="000000"/>
                <w:sz w:val="20"/>
                <w:szCs w:val="20"/>
              </w:rPr>
            </w:pPr>
            <w:r w:rsidRPr="00E97599">
              <w:rPr>
                <w:color w:val="000000"/>
                <w:sz w:val="20"/>
                <w:szCs w:val="20"/>
              </w:rPr>
              <w:t>рулон</w:t>
            </w:r>
          </w:p>
        </w:tc>
        <w:tc>
          <w:tcPr>
            <w:tcW w:w="851" w:type="dxa"/>
            <w:shd w:val="clear" w:color="auto" w:fill="auto"/>
            <w:vAlign w:val="center"/>
          </w:tcPr>
          <w:p w:rsidR="00EF1D36" w:rsidRPr="00E97599" w:rsidRDefault="00EF1D36" w:rsidP="008347E8">
            <w:pPr>
              <w:jc w:val="center"/>
              <w:rPr>
                <w:color w:val="000000"/>
                <w:sz w:val="20"/>
                <w:szCs w:val="20"/>
              </w:rPr>
            </w:pPr>
            <w:r w:rsidRPr="00E97599">
              <w:rPr>
                <w:color w:val="000000"/>
                <w:sz w:val="20"/>
                <w:szCs w:val="20"/>
              </w:rPr>
              <w:t>2</w:t>
            </w:r>
          </w:p>
        </w:tc>
        <w:tc>
          <w:tcPr>
            <w:tcW w:w="1133" w:type="dxa"/>
            <w:shd w:val="clear" w:color="auto" w:fill="auto"/>
            <w:vAlign w:val="center"/>
          </w:tcPr>
          <w:p w:rsidR="00EF1D36" w:rsidRPr="00E97599" w:rsidRDefault="00EF1D36" w:rsidP="008347E8">
            <w:pPr>
              <w:jc w:val="center"/>
              <w:rPr>
                <w:color w:val="000000"/>
                <w:sz w:val="20"/>
                <w:szCs w:val="20"/>
              </w:rPr>
            </w:pPr>
            <w:r w:rsidRPr="00E97599">
              <w:rPr>
                <w:color w:val="000000"/>
                <w:sz w:val="20"/>
                <w:szCs w:val="20"/>
              </w:rPr>
              <w:t>15 220,00</w:t>
            </w:r>
          </w:p>
        </w:tc>
        <w:tc>
          <w:tcPr>
            <w:tcW w:w="1134" w:type="dxa"/>
            <w:shd w:val="clear" w:color="auto" w:fill="auto"/>
            <w:vAlign w:val="center"/>
          </w:tcPr>
          <w:p w:rsidR="00EF1D36" w:rsidRPr="00E97599" w:rsidRDefault="00EF1D36" w:rsidP="008347E8">
            <w:pPr>
              <w:jc w:val="center"/>
              <w:rPr>
                <w:color w:val="000000"/>
                <w:sz w:val="20"/>
                <w:szCs w:val="20"/>
              </w:rPr>
            </w:pPr>
            <w:r w:rsidRPr="00E97599">
              <w:rPr>
                <w:color w:val="000000"/>
                <w:sz w:val="20"/>
                <w:szCs w:val="20"/>
              </w:rPr>
              <w:t>30 440,00</w:t>
            </w:r>
          </w:p>
        </w:tc>
      </w:tr>
      <w:tr w:rsidR="00EF1D36" w:rsidRPr="00E97599" w:rsidTr="006E19E8">
        <w:trPr>
          <w:trHeight w:val="584"/>
          <w:jc w:val="center"/>
        </w:trPr>
        <w:tc>
          <w:tcPr>
            <w:tcW w:w="710" w:type="dxa"/>
            <w:shd w:val="clear" w:color="auto" w:fill="auto"/>
            <w:vAlign w:val="center"/>
          </w:tcPr>
          <w:p w:rsidR="00EF1D36" w:rsidRPr="00E97599" w:rsidRDefault="00EF1D36" w:rsidP="008347E8">
            <w:pPr>
              <w:ind w:left="-250" w:right="-107" w:firstLine="142"/>
              <w:jc w:val="center"/>
              <w:rPr>
                <w:sz w:val="20"/>
                <w:szCs w:val="20"/>
              </w:rPr>
            </w:pPr>
            <w:r w:rsidRPr="00E97599">
              <w:rPr>
                <w:sz w:val="20"/>
                <w:szCs w:val="20"/>
              </w:rPr>
              <w:t>8</w:t>
            </w:r>
          </w:p>
        </w:tc>
        <w:tc>
          <w:tcPr>
            <w:tcW w:w="2976" w:type="dxa"/>
            <w:shd w:val="clear" w:color="auto" w:fill="auto"/>
            <w:vAlign w:val="center"/>
          </w:tcPr>
          <w:p w:rsidR="00EF1D36" w:rsidRPr="00E97599" w:rsidRDefault="00EF1D36" w:rsidP="008347E8">
            <w:pPr>
              <w:rPr>
                <w:color w:val="000000"/>
                <w:sz w:val="20"/>
                <w:szCs w:val="20"/>
              </w:rPr>
            </w:pPr>
            <w:r w:rsidRPr="00E97599">
              <w:rPr>
                <w:color w:val="000000"/>
                <w:sz w:val="20"/>
                <w:szCs w:val="20"/>
              </w:rPr>
              <w:t>Тест - полоски для качественного и полуколичественного анализа мочи для анализатора DIRUI H-100</w:t>
            </w:r>
          </w:p>
        </w:tc>
        <w:tc>
          <w:tcPr>
            <w:tcW w:w="7690" w:type="dxa"/>
            <w:vAlign w:val="center"/>
          </w:tcPr>
          <w:p w:rsidR="00EF1D36" w:rsidRPr="00E97599" w:rsidRDefault="00EF1D36" w:rsidP="008347E8">
            <w:pPr>
              <w:pStyle w:val="a4"/>
              <w:jc w:val="both"/>
              <w:rPr>
                <w:rFonts w:ascii="Times New Roman" w:hAnsi="Times New Roman"/>
                <w:b/>
                <w:i/>
                <w:color w:val="FF0000"/>
                <w:sz w:val="20"/>
                <w:szCs w:val="20"/>
                <w:u w:val="single"/>
              </w:rPr>
            </w:pPr>
            <w:r w:rsidRPr="00E97599">
              <w:rPr>
                <w:rFonts w:ascii="Times New Roman" w:hAnsi="Times New Roman"/>
                <w:b/>
                <w:i/>
                <w:color w:val="FF0000"/>
                <w:sz w:val="20"/>
                <w:szCs w:val="20"/>
                <w:u w:val="single"/>
              </w:rPr>
              <w:t xml:space="preserve">Тест - полоски для качественного и полуколичественного анализа мочи для анализатора </w:t>
            </w:r>
            <w:r w:rsidRPr="00E97599">
              <w:rPr>
                <w:rFonts w:ascii="Times New Roman" w:hAnsi="Times New Roman"/>
                <w:b/>
                <w:i/>
                <w:color w:val="FF0000"/>
                <w:sz w:val="20"/>
                <w:szCs w:val="20"/>
                <w:u w:val="single"/>
                <w:lang w:val="en-US"/>
              </w:rPr>
              <w:t>DIRUI</w:t>
            </w:r>
            <w:r w:rsidRPr="00E97599">
              <w:rPr>
                <w:rFonts w:ascii="Times New Roman" w:hAnsi="Times New Roman"/>
                <w:b/>
                <w:i/>
                <w:color w:val="FF0000"/>
                <w:sz w:val="20"/>
                <w:szCs w:val="20"/>
                <w:u w:val="single"/>
              </w:rPr>
              <w:t xml:space="preserve"> </w:t>
            </w:r>
            <w:r w:rsidRPr="00E97599">
              <w:rPr>
                <w:rFonts w:ascii="Times New Roman" w:hAnsi="Times New Roman"/>
                <w:b/>
                <w:i/>
                <w:color w:val="FF0000"/>
                <w:sz w:val="20"/>
                <w:szCs w:val="20"/>
                <w:u w:val="single"/>
                <w:lang w:val="en-US"/>
              </w:rPr>
              <w:t>H</w:t>
            </w:r>
            <w:r w:rsidRPr="00E97599">
              <w:rPr>
                <w:rFonts w:ascii="Times New Roman" w:hAnsi="Times New Roman"/>
                <w:b/>
                <w:i/>
                <w:color w:val="FF0000"/>
                <w:sz w:val="20"/>
                <w:szCs w:val="20"/>
                <w:u w:val="single"/>
              </w:rPr>
              <w:t xml:space="preserve">-100 </w:t>
            </w:r>
          </w:p>
          <w:p w:rsidR="00EF1D36" w:rsidRPr="00E97599" w:rsidRDefault="00EF1D36" w:rsidP="008347E8">
            <w:pPr>
              <w:pStyle w:val="a4"/>
              <w:jc w:val="both"/>
              <w:rPr>
                <w:rFonts w:ascii="Times New Roman" w:hAnsi="Times New Roman"/>
                <w:sz w:val="20"/>
                <w:szCs w:val="20"/>
              </w:rPr>
            </w:pPr>
            <w:proofErr w:type="spellStart"/>
            <w:r w:rsidRPr="00E97599">
              <w:rPr>
                <w:rFonts w:ascii="Times New Roman" w:hAnsi="Times New Roman"/>
                <w:sz w:val="20"/>
                <w:szCs w:val="20"/>
              </w:rPr>
              <w:t>Реагентные</w:t>
            </w:r>
            <w:proofErr w:type="spellEnd"/>
            <w:r w:rsidRPr="00E97599">
              <w:rPr>
                <w:rFonts w:ascii="Times New Roman" w:hAnsi="Times New Roman"/>
                <w:sz w:val="20"/>
                <w:szCs w:val="20"/>
              </w:rPr>
              <w:t xml:space="preserve"> полоски для качественного и полуколичественного анализа мочи и являются реагентом для диагностики</w:t>
            </w:r>
            <w:r w:rsidRPr="00E97599">
              <w:rPr>
                <w:rFonts w:ascii="Times New Roman" w:hAnsi="Times New Roman"/>
                <w:i/>
                <w:sz w:val="20"/>
                <w:szCs w:val="20"/>
              </w:rPr>
              <w:t xml:space="preserve"> </w:t>
            </w:r>
            <w:r w:rsidRPr="00E97599">
              <w:rPr>
                <w:rFonts w:ascii="Times New Roman" w:hAnsi="Times New Roman"/>
                <w:i/>
                <w:sz w:val="20"/>
                <w:szCs w:val="20"/>
                <w:lang w:val="en-US"/>
              </w:rPr>
              <w:t>in</w:t>
            </w:r>
            <w:r w:rsidRPr="00E97599">
              <w:rPr>
                <w:rFonts w:ascii="Times New Roman" w:hAnsi="Times New Roman"/>
                <w:i/>
                <w:sz w:val="20"/>
                <w:szCs w:val="20"/>
              </w:rPr>
              <w:t xml:space="preserve"> </w:t>
            </w:r>
            <w:r w:rsidRPr="00E97599">
              <w:rPr>
                <w:rFonts w:ascii="Times New Roman" w:hAnsi="Times New Roman"/>
                <w:i/>
                <w:sz w:val="20"/>
                <w:szCs w:val="20"/>
                <w:lang w:val="en-US"/>
              </w:rPr>
              <w:t>vitro</w:t>
            </w:r>
            <w:r w:rsidRPr="00E97599">
              <w:rPr>
                <w:rFonts w:ascii="Times New Roman" w:hAnsi="Times New Roman"/>
                <w:sz w:val="20"/>
                <w:szCs w:val="20"/>
              </w:rPr>
              <w:t>. Эти полоски предназначены только для профессионального использования.</w:t>
            </w:r>
          </w:p>
          <w:p w:rsidR="00EF1D36" w:rsidRPr="00E97599" w:rsidRDefault="00EF1D36" w:rsidP="008347E8">
            <w:pPr>
              <w:pStyle w:val="a4"/>
              <w:jc w:val="both"/>
              <w:rPr>
                <w:rFonts w:ascii="Times New Roman" w:hAnsi="Times New Roman"/>
                <w:sz w:val="20"/>
                <w:szCs w:val="20"/>
              </w:rPr>
            </w:pPr>
            <w:r w:rsidRPr="00E97599">
              <w:rPr>
                <w:rFonts w:ascii="Times New Roman" w:hAnsi="Times New Roman"/>
                <w:sz w:val="20"/>
                <w:szCs w:val="20"/>
              </w:rPr>
              <w:t xml:space="preserve">Результаты на полосках можно считывать как визуально, так и с помощью прибора.   </w:t>
            </w:r>
          </w:p>
          <w:p w:rsidR="00EF1D36" w:rsidRPr="00E97599" w:rsidRDefault="00EF1D36" w:rsidP="008347E8">
            <w:pPr>
              <w:pStyle w:val="a4"/>
              <w:jc w:val="both"/>
              <w:rPr>
                <w:rFonts w:ascii="Times New Roman" w:hAnsi="Times New Roman"/>
                <w:sz w:val="20"/>
                <w:szCs w:val="20"/>
              </w:rPr>
            </w:pPr>
            <w:r w:rsidRPr="00E97599">
              <w:rPr>
                <w:rFonts w:ascii="Times New Roman" w:hAnsi="Times New Roman"/>
                <w:sz w:val="20"/>
                <w:szCs w:val="20"/>
              </w:rPr>
              <w:t>Тестовые полоски для анализа следующих параметров мочи: </w:t>
            </w:r>
          </w:p>
          <w:p w:rsidR="00EF1D36" w:rsidRPr="00E97599" w:rsidRDefault="00EF1D36" w:rsidP="008347E8">
            <w:pPr>
              <w:pStyle w:val="a4"/>
              <w:jc w:val="both"/>
              <w:rPr>
                <w:rFonts w:ascii="Times New Roman" w:hAnsi="Times New Roman"/>
                <w:sz w:val="20"/>
                <w:szCs w:val="20"/>
              </w:rPr>
            </w:pPr>
            <w:proofErr w:type="gramStart"/>
            <w:r w:rsidRPr="00E97599">
              <w:rPr>
                <w:rFonts w:ascii="Times New Roman" w:hAnsi="Times New Roman"/>
                <w:sz w:val="20"/>
                <w:szCs w:val="20"/>
              </w:rPr>
              <w:t xml:space="preserve">Глюкоза, Билирубин, Кетоны, Удельный вес, Скрытая кровь, </w:t>
            </w:r>
            <w:proofErr w:type="spellStart"/>
            <w:r w:rsidRPr="00E97599">
              <w:rPr>
                <w:rFonts w:ascii="Times New Roman" w:hAnsi="Times New Roman"/>
                <w:sz w:val="20"/>
                <w:szCs w:val="20"/>
              </w:rPr>
              <w:t>pH</w:t>
            </w:r>
            <w:proofErr w:type="spellEnd"/>
            <w:r w:rsidRPr="00E97599">
              <w:rPr>
                <w:rFonts w:ascii="Times New Roman" w:hAnsi="Times New Roman"/>
                <w:sz w:val="20"/>
                <w:szCs w:val="20"/>
              </w:rPr>
              <w:t xml:space="preserve">, Белок, </w:t>
            </w:r>
            <w:proofErr w:type="spellStart"/>
            <w:r w:rsidRPr="00E97599">
              <w:rPr>
                <w:rFonts w:ascii="Times New Roman" w:hAnsi="Times New Roman"/>
                <w:sz w:val="20"/>
                <w:szCs w:val="20"/>
              </w:rPr>
              <w:t>Уробилиноген</w:t>
            </w:r>
            <w:proofErr w:type="spellEnd"/>
            <w:r w:rsidRPr="00E97599">
              <w:rPr>
                <w:rFonts w:ascii="Times New Roman" w:hAnsi="Times New Roman"/>
                <w:sz w:val="20"/>
                <w:szCs w:val="20"/>
              </w:rPr>
              <w:t>, Нитриты, Лейкоциты</w:t>
            </w:r>
            <w:proofErr w:type="gramEnd"/>
          </w:p>
          <w:p w:rsidR="00EF1D36" w:rsidRPr="00E97599" w:rsidRDefault="00EF1D36" w:rsidP="008347E8">
            <w:pPr>
              <w:pStyle w:val="a4"/>
              <w:jc w:val="both"/>
              <w:rPr>
                <w:rFonts w:ascii="Times New Roman" w:hAnsi="Times New Roman"/>
                <w:b/>
                <w:sz w:val="20"/>
                <w:szCs w:val="20"/>
              </w:rPr>
            </w:pPr>
            <w:r w:rsidRPr="00E97599">
              <w:rPr>
                <w:rFonts w:ascii="Times New Roman" w:hAnsi="Times New Roman"/>
                <w:b/>
                <w:sz w:val="20"/>
                <w:szCs w:val="20"/>
              </w:rPr>
              <w:t xml:space="preserve">                   Чувствительность </w:t>
            </w:r>
            <w:proofErr w:type="spellStart"/>
            <w:r w:rsidRPr="00E97599">
              <w:rPr>
                <w:rFonts w:ascii="Times New Roman" w:hAnsi="Times New Roman"/>
                <w:b/>
                <w:sz w:val="20"/>
                <w:szCs w:val="20"/>
              </w:rPr>
              <w:t>реагентных</w:t>
            </w:r>
            <w:proofErr w:type="spellEnd"/>
            <w:r w:rsidRPr="00E97599">
              <w:rPr>
                <w:rFonts w:ascii="Times New Roman" w:hAnsi="Times New Roman"/>
                <w:b/>
                <w:sz w:val="20"/>
                <w:szCs w:val="20"/>
              </w:rPr>
              <w:t xml:space="preserve"> полосок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4536"/>
            </w:tblGrid>
            <w:tr w:rsidR="00EF1D36" w:rsidRPr="00E97599" w:rsidTr="008347E8">
              <w:tc>
                <w:tcPr>
                  <w:tcW w:w="3969" w:type="dxa"/>
                  <w:tcBorders>
                    <w:top w:val="single" w:sz="4" w:space="0" w:color="auto"/>
                    <w:left w:val="single" w:sz="4" w:space="0" w:color="auto"/>
                    <w:bottom w:val="single" w:sz="4" w:space="0" w:color="auto"/>
                    <w:right w:val="single" w:sz="4" w:space="0" w:color="auto"/>
                  </w:tcBorders>
                  <w:vAlign w:val="center"/>
                  <w:hideMark/>
                </w:tcPr>
                <w:p w:rsidR="00EF1D36" w:rsidRPr="00E97599" w:rsidRDefault="00EF1D36" w:rsidP="008347E8">
                  <w:pPr>
                    <w:pStyle w:val="a4"/>
                    <w:jc w:val="both"/>
                    <w:rPr>
                      <w:rFonts w:ascii="Times New Roman" w:hAnsi="Times New Roman"/>
                      <w:sz w:val="20"/>
                      <w:szCs w:val="20"/>
                    </w:rPr>
                  </w:pPr>
                  <w:r w:rsidRPr="00E97599">
                    <w:rPr>
                      <w:rFonts w:ascii="Times New Roman" w:hAnsi="Times New Roman"/>
                      <w:sz w:val="20"/>
                      <w:szCs w:val="20"/>
                    </w:rPr>
                    <w:t>Компонент</w:t>
                  </w:r>
                </w:p>
              </w:tc>
              <w:tc>
                <w:tcPr>
                  <w:tcW w:w="4536" w:type="dxa"/>
                  <w:tcBorders>
                    <w:top w:val="single" w:sz="4" w:space="0" w:color="auto"/>
                    <w:left w:val="single" w:sz="4" w:space="0" w:color="auto"/>
                    <w:bottom w:val="single" w:sz="4" w:space="0" w:color="auto"/>
                    <w:right w:val="single" w:sz="4" w:space="0" w:color="auto"/>
                  </w:tcBorders>
                  <w:vAlign w:val="center"/>
                  <w:hideMark/>
                </w:tcPr>
                <w:p w:rsidR="00EF1D36" w:rsidRPr="00E97599" w:rsidRDefault="00EF1D36" w:rsidP="008347E8">
                  <w:pPr>
                    <w:pStyle w:val="a4"/>
                    <w:jc w:val="both"/>
                    <w:rPr>
                      <w:rFonts w:ascii="Times New Roman" w:hAnsi="Times New Roman"/>
                      <w:sz w:val="20"/>
                      <w:szCs w:val="20"/>
                    </w:rPr>
                  </w:pPr>
                  <w:r w:rsidRPr="00E97599">
                    <w:rPr>
                      <w:rFonts w:ascii="Times New Roman" w:hAnsi="Times New Roman"/>
                      <w:sz w:val="20"/>
                      <w:szCs w:val="20"/>
                    </w:rPr>
                    <w:t>Чувствительность</w:t>
                  </w:r>
                </w:p>
              </w:tc>
            </w:tr>
            <w:tr w:rsidR="00EF1D36" w:rsidRPr="00E97599" w:rsidTr="008347E8">
              <w:tc>
                <w:tcPr>
                  <w:tcW w:w="3969" w:type="dxa"/>
                  <w:tcBorders>
                    <w:top w:val="single" w:sz="4" w:space="0" w:color="auto"/>
                    <w:left w:val="single" w:sz="4" w:space="0" w:color="auto"/>
                    <w:bottom w:val="single" w:sz="4" w:space="0" w:color="auto"/>
                    <w:right w:val="single" w:sz="4" w:space="0" w:color="auto"/>
                  </w:tcBorders>
                  <w:hideMark/>
                </w:tcPr>
                <w:p w:rsidR="00EF1D36" w:rsidRPr="00E97599" w:rsidRDefault="00EF1D36" w:rsidP="008347E8">
                  <w:pPr>
                    <w:pStyle w:val="a4"/>
                    <w:jc w:val="both"/>
                    <w:rPr>
                      <w:rFonts w:ascii="Times New Roman" w:hAnsi="Times New Roman"/>
                      <w:sz w:val="20"/>
                      <w:szCs w:val="20"/>
                    </w:rPr>
                  </w:pPr>
                  <w:r w:rsidRPr="00E97599">
                    <w:rPr>
                      <w:rFonts w:ascii="Times New Roman" w:hAnsi="Times New Roman"/>
                      <w:sz w:val="20"/>
                      <w:szCs w:val="20"/>
                    </w:rPr>
                    <w:t xml:space="preserve">Глюкоза     </w:t>
                  </w:r>
                </w:p>
              </w:tc>
              <w:tc>
                <w:tcPr>
                  <w:tcW w:w="4536" w:type="dxa"/>
                  <w:tcBorders>
                    <w:top w:val="single" w:sz="4" w:space="0" w:color="auto"/>
                    <w:left w:val="single" w:sz="4" w:space="0" w:color="auto"/>
                    <w:bottom w:val="single" w:sz="4" w:space="0" w:color="auto"/>
                    <w:right w:val="single" w:sz="4" w:space="0" w:color="auto"/>
                  </w:tcBorders>
                  <w:vAlign w:val="center"/>
                  <w:hideMark/>
                </w:tcPr>
                <w:p w:rsidR="00EF1D36" w:rsidRPr="00E97599" w:rsidRDefault="00EF1D36" w:rsidP="008347E8">
                  <w:pPr>
                    <w:pStyle w:val="a4"/>
                    <w:jc w:val="both"/>
                    <w:rPr>
                      <w:rFonts w:ascii="Times New Roman" w:hAnsi="Times New Roman"/>
                      <w:sz w:val="20"/>
                      <w:szCs w:val="20"/>
                    </w:rPr>
                  </w:pPr>
                  <w:r w:rsidRPr="00E97599">
                    <w:rPr>
                      <w:rFonts w:ascii="Times New Roman" w:hAnsi="Times New Roman"/>
                      <w:sz w:val="20"/>
                      <w:szCs w:val="20"/>
                    </w:rPr>
                    <w:t xml:space="preserve">Не более 2.8 – 5.5 </w:t>
                  </w:r>
                  <w:proofErr w:type="spellStart"/>
                  <w:r w:rsidRPr="00E97599">
                    <w:rPr>
                      <w:rFonts w:ascii="Times New Roman" w:hAnsi="Times New Roman"/>
                      <w:sz w:val="20"/>
                      <w:szCs w:val="20"/>
                    </w:rPr>
                    <w:t>ммоль</w:t>
                  </w:r>
                  <w:proofErr w:type="spellEnd"/>
                  <w:r w:rsidRPr="00E97599">
                    <w:rPr>
                      <w:rFonts w:ascii="Times New Roman" w:hAnsi="Times New Roman"/>
                      <w:sz w:val="20"/>
                      <w:szCs w:val="20"/>
                    </w:rPr>
                    <w:t>/л</w:t>
                  </w:r>
                </w:p>
              </w:tc>
            </w:tr>
            <w:tr w:rsidR="00EF1D36" w:rsidRPr="00E97599" w:rsidTr="008347E8">
              <w:tc>
                <w:tcPr>
                  <w:tcW w:w="3969" w:type="dxa"/>
                  <w:tcBorders>
                    <w:top w:val="single" w:sz="4" w:space="0" w:color="auto"/>
                    <w:left w:val="single" w:sz="4" w:space="0" w:color="auto"/>
                    <w:bottom w:val="single" w:sz="4" w:space="0" w:color="auto"/>
                    <w:right w:val="single" w:sz="4" w:space="0" w:color="auto"/>
                  </w:tcBorders>
                  <w:hideMark/>
                </w:tcPr>
                <w:p w:rsidR="00EF1D36" w:rsidRPr="00E97599" w:rsidRDefault="00EF1D36" w:rsidP="008347E8">
                  <w:pPr>
                    <w:pStyle w:val="a4"/>
                    <w:jc w:val="both"/>
                    <w:rPr>
                      <w:rFonts w:ascii="Times New Roman" w:hAnsi="Times New Roman"/>
                      <w:sz w:val="20"/>
                      <w:szCs w:val="20"/>
                    </w:rPr>
                  </w:pPr>
                  <w:r w:rsidRPr="00E97599">
                    <w:rPr>
                      <w:rFonts w:ascii="Times New Roman" w:hAnsi="Times New Roman"/>
                      <w:sz w:val="20"/>
                      <w:szCs w:val="20"/>
                    </w:rPr>
                    <w:t xml:space="preserve">Белок </w:t>
                  </w:r>
                </w:p>
              </w:tc>
              <w:tc>
                <w:tcPr>
                  <w:tcW w:w="4536" w:type="dxa"/>
                  <w:tcBorders>
                    <w:top w:val="single" w:sz="4" w:space="0" w:color="auto"/>
                    <w:left w:val="single" w:sz="4" w:space="0" w:color="auto"/>
                    <w:bottom w:val="single" w:sz="4" w:space="0" w:color="auto"/>
                    <w:right w:val="single" w:sz="4" w:space="0" w:color="auto"/>
                  </w:tcBorders>
                  <w:vAlign w:val="center"/>
                  <w:hideMark/>
                </w:tcPr>
                <w:p w:rsidR="00EF1D36" w:rsidRPr="00E97599" w:rsidRDefault="00EF1D36" w:rsidP="008347E8">
                  <w:pPr>
                    <w:pStyle w:val="a4"/>
                    <w:jc w:val="both"/>
                    <w:rPr>
                      <w:rFonts w:ascii="Times New Roman" w:hAnsi="Times New Roman"/>
                      <w:sz w:val="20"/>
                      <w:szCs w:val="20"/>
                    </w:rPr>
                  </w:pPr>
                  <w:r w:rsidRPr="00E97599">
                    <w:rPr>
                      <w:rFonts w:ascii="Times New Roman" w:hAnsi="Times New Roman"/>
                      <w:sz w:val="20"/>
                      <w:szCs w:val="20"/>
                    </w:rPr>
                    <w:t>Не  более  0.15 – 0.3 г/л</w:t>
                  </w:r>
                </w:p>
              </w:tc>
            </w:tr>
            <w:tr w:rsidR="00EF1D36" w:rsidRPr="00E97599" w:rsidTr="008347E8">
              <w:tc>
                <w:tcPr>
                  <w:tcW w:w="3969" w:type="dxa"/>
                  <w:tcBorders>
                    <w:top w:val="single" w:sz="4" w:space="0" w:color="auto"/>
                    <w:left w:val="single" w:sz="4" w:space="0" w:color="auto"/>
                    <w:bottom w:val="single" w:sz="4" w:space="0" w:color="auto"/>
                    <w:right w:val="single" w:sz="4" w:space="0" w:color="auto"/>
                  </w:tcBorders>
                  <w:hideMark/>
                </w:tcPr>
                <w:p w:rsidR="00EF1D36" w:rsidRPr="00E97599" w:rsidRDefault="00EF1D36" w:rsidP="008347E8">
                  <w:pPr>
                    <w:pStyle w:val="a4"/>
                    <w:jc w:val="both"/>
                    <w:rPr>
                      <w:rFonts w:ascii="Times New Roman" w:hAnsi="Times New Roman"/>
                      <w:sz w:val="20"/>
                      <w:szCs w:val="20"/>
                    </w:rPr>
                  </w:pPr>
                  <w:r w:rsidRPr="00E97599">
                    <w:rPr>
                      <w:rFonts w:ascii="Times New Roman" w:hAnsi="Times New Roman"/>
                      <w:sz w:val="20"/>
                      <w:szCs w:val="20"/>
                    </w:rPr>
                    <w:t>Кетоны</w:t>
                  </w:r>
                </w:p>
              </w:tc>
              <w:tc>
                <w:tcPr>
                  <w:tcW w:w="4536" w:type="dxa"/>
                  <w:tcBorders>
                    <w:top w:val="single" w:sz="4" w:space="0" w:color="auto"/>
                    <w:left w:val="single" w:sz="4" w:space="0" w:color="auto"/>
                    <w:bottom w:val="single" w:sz="4" w:space="0" w:color="auto"/>
                    <w:right w:val="single" w:sz="4" w:space="0" w:color="auto"/>
                  </w:tcBorders>
                  <w:vAlign w:val="center"/>
                  <w:hideMark/>
                </w:tcPr>
                <w:p w:rsidR="00EF1D36" w:rsidRPr="00E97599" w:rsidRDefault="00EF1D36" w:rsidP="008347E8">
                  <w:pPr>
                    <w:pStyle w:val="a4"/>
                    <w:jc w:val="both"/>
                    <w:rPr>
                      <w:rFonts w:ascii="Times New Roman" w:hAnsi="Times New Roman"/>
                      <w:sz w:val="20"/>
                      <w:szCs w:val="20"/>
                    </w:rPr>
                  </w:pPr>
                  <w:r w:rsidRPr="00E97599">
                    <w:rPr>
                      <w:rFonts w:ascii="Times New Roman" w:hAnsi="Times New Roman"/>
                      <w:sz w:val="20"/>
                      <w:szCs w:val="20"/>
                    </w:rPr>
                    <w:t xml:space="preserve">Не более  0.5 – 1.0 </w:t>
                  </w:r>
                  <w:proofErr w:type="spellStart"/>
                  <w:r w:rsidRPr="00E97599">
                    <w:rPr>
                      <w:rFonts w:ascii="Times New Roman" w:hAnsi="Times New Roman"/>
                      <w:sz w:val="20"/>
                      <w:szCs w:val="20"/>
                    </w:rPr>
                    <w:t>ммоль</w:t>
                  </w:r>
                  <w:proofErr w:type="spellEnd"/>
                  <w:r w:rsidRPr="00E97599">
                    <w:rPr>
                      <w:rFonts w:ascii="Times New Roman" w:hAnsi="Times New Roman"/>
                      <w:sz w:val="20"/>
                      <w:szCs w:val="20"/>
                    </w:rPr>
                    <w:t>/л</w:t>
                  </w:r>
                </w:p>
              </w:tc>
            </w:tr>
            <w:tr w:rsidR="00EF1D36" w:rsidRPr="00E97599" w:rsidTr="008347E8">
              <w:tc>
                <w:tcPr>
                  <w:tcW w:w="3969" w:type="dxa"/>
                  <w:tcBorders>
                    <w:top w:val="single" w:sz="4" w:space="0" w:color="auto"/>
                    <w:left w:val="single" w:sz="4" w:space="0" w:color="auto"/>
                    <w:bottom w:val="single" w:sz="4" w:space="0" w:color="auto"/>
                    <w:right w:val="single" w:sz="4" w:space="0" w:color="auto"/>
                  </w:tcBorders>
                  <w:hideMark/>
                </w:tcPr>
                <w:p w:rsidR="00EF1D36" w:rsidRPr="00E97599" w:rsidRDefault="00EF1D36" w:rsidP="008347E8">
                  <w:pPr>
                    <w:pStyle w:val="a4"/>
                    <w:jc w:val="both"/>
                    <w:rPr>
                      <w:rFonts w:ascii="Times New Roman" w:hAnsi="Times New Roman"/>
                      <w:sz w:val="20"/>
                      <w:szCs w:val="20"/>
                    </w:rPr>
                  </w:pPr>
                  <w:r w:rsidRPr="00E97599">
                    <w:rPr>
                      <w:rFonts w:ascii="Times New Roman" w:hAnsi="Times New Roman"/>
                      <w:sz w:val="20"/>
                      <w:szCs w:val="20"/>
                    </w:rPr>
                    <w:t>Кровь</w:t>
                  </w:r>
                </w:p>
              </w:tc>
              <w:tc>
                <w:tcPr>
                  <w:tcW w:w="4536" w:type="dxa"/>
                  <w:tcBorders>
                    <w:top w:val="single" w:sz="4" w:space="0" w:color="auto"/>
                    <w:left w:val="single" w:sz="4" w:space="0" w:color="auto"/>
                    <w:bottom w:val="single" w:sz="4" w:space="0" w:color="auto"/>
                    <w:right w:val="single" w:sz="4" w:space="0" w:color="auto"/>
                  </w:tcBorders>
                  <w:vAlign w:val="center"/>
                  <w:hideMark/>
                </w:tcPr>
                <w:p w:rsidR="00EF1D36" w:rsidRPr="00E97599" w:rsidRDefault="00EF1D36" w:rsidP="008347E8">
                  <w:pPr>
                    <w:pStyle w:val="a4"/>
                    <w:jc w:val="both"/>
                    <w:rPr>
                      <w:rFonts w:ascii="Times New Roman" w:hAnsi="Times New Roman"/>
                      <w:sz w:val="20"/>
                      <w:szCs w:val="20"/>
                    </w:rPr>
                  </w:pPr>
                  <w:r w:rsidRPr="00E97599">
                    <w:rPr>
                      <w:rFonts w:ascii="Times New Roman" w:hAnsi="Times New Roman"/>
                      <w:sz w:val="20"/>
                      <w:szCs w:val="20"/>
                    </w:rPr>
                    <w:t xml:space="preserve">Не более  5 - 15 </w:t>
                  </w:r>
                  <w:proofErr w:type="spellStart"/>
                  <w:r w:rsidRPr="00E97599">
                    <w:rPr>
                      <w:rFonts w:ascii="Times New Roman" w:hAnsi="Times New Roman"/>
                      <w:sz w:val="20"/>
                      <w:szCs w:val="20"/>
                    </w:rPr>
                    <w:t>кл</w:t>
                  </w:r>
                  <w:proofErr w:type="spellEnd"/>
                  <w:r w:rsidRPr="00E97599">
                    <w:rPr>
                      <w:rFonts w:ascii="Times New Roman" w:hAnsi="Times New Roman"/>
                      <w:sz w:val="20"/>
                      <w:szCs w:val="20"/>
                    </w:rPr>
                    <w:t>/</w:t>
                  </w:r>
                  <w:proofErr w:type="spellStart"/>
                  <w:r w:rsidRPr="00E97599">
                    <w:rPr>
                      <w:rFonts w:ascii="Times New Roman" w:hAnsi="Times New Roman"/>
                      <w:sz w:val="20"/>
                      <w:szCs w:val="20"/>
                    </w:rPr>
                    <w:t>мкл</w:t>
                  </w:r>
                  <w:proofErr w:type="spellEnd"/>
                </w:p>
              </w:tc>
            </w:tr>
            <w:tr w:rsidR="00EF1D36" w:rsidRPr="00E97599" w:rsidTr="008347E8">
              <w:tc>
                <w:tcPr>
                  <w:tcW w:w="3969" w:type="dxa"/>
                  <w:tcBorders>
                    <w:top w:val="single" w:sz="4" w:space="0" w:color="auto"/>
                    <w:left w:val="single" w:sz="4" w:space="0" w:color="auto"/>
                    <w:bottom w:val="single" w:sz="4" w:space="0" w:color="auto"/>
                    <w:right w:val="single" w:sz="4" w:space="0" w:color="auto"/>
                  </w:tcBorders>
                  <w:hideMark/>
                </w:tcPr>
                <w:p w:rsidR="00EF1D36" w:rsidRPr="00E97599" w:rsidRDefault="00EF1D36" w:rsidP="008347E8">
                  <w:pPr>
                    <w:pStyle w:val="a4"/>
                    <w:jc w:val="both"/>
                    <w:rPr>
                      <w:rFonts w:ascii="Times New Roman" w:hAnsi="Times New Roman"/>
                      <w:sz w:val="20"/>
                      <w:szCs w:val="20"/>
                    </w:rPr>
                  </w:pPr>
                  <w:r w:rsidRPr="00E97599">
                    <w:rPr>
                      <w:rFonts w:ascii="Times New Roman" w:hAnsi="Times New Roman"/>
                      <w:sz w:val="20"/>
                      <w:szCs w:val="20"/>
                    </w:rPr>
                    <w:t xml:space="preserve">Билирубин </w:t>
                  </w:r>
                </w:p>
              </w:tc>
              <w:tc>
                <w:tcPr>
                  <w:tcW w:w="4536" w:type="dxa"/>
                  <w:tcBorders>
                    <w:top w:val="single" w:sz="4" w:space="0" w:color="auto"/>
                    <w:left w:val="single" w:sz="4" w:space="0" w:color="auto"/>
                    <w:bottom w:val="single" w:sz="4" w:space="0" w:color="auto"/>
                    <w:right w:val="single" w:sz="4" w:space="0" w:color="auto"/>
                  </w:tcBorders>
                  <w:vAlign w:val="center"/>
                  <w:hideMark/>
                </w:tcPr>
                <w:p w:rsidR="00EF1D36" w:rsidRPr="00E97599" w:rsidRDefault="00EF1D36" w:rsidP="008347E8">
                  <w:pPr>
                    <w:pStyle w:val="a4"/>
                    <w:jc w:val="both"/>
                    <w:rPr>
                      <w:rFonts w:ascii="Times New Roman" w:hAnsi="Times New Roman"/>
                      <w:sz w:val="20"/>
                      <w:szCs w:val="20"/>
                    </w:rPr>
                  </w:pPr>
                  <w:r w:rsidRPr="00E97599">
                    <w:rPr>
                      <w:rFonts w:ascii="Times New Roman" w:hAnsi="Times New Roman"/>
                      <w:sz w:val="20"/>
                      <w:szCs w:val="20"/>
                    </w:rPr>
                    <w:t xml:space="preserve">Не более  3.3 - 8.6 </w:t>
                  </w:r>
                  <w:proofErr w:type="spellStart"/>
                  <w:r w:rsidRPr="00E97599">
                    <w:rPr>
                      <w:rFonts w:ascii="Times New Roman" w:hAnsi="Times New Roman"/>
                      <w:sz w:val="20"/>
                      <w:szCs w:val="20"/>
                    </w:rPr>
                    <w:t>мкмоль</w:t>
                  </w:r>
                  <w:proofErr w:type="spellEnd"/>
                  <w:r w:rsidRPr="00E97599">
                    <w:rPr>
                      <w:rFonts w:ascii="Times New Roman" w:hAnsi="Times New Roman"/>
                      <w:sz w:val="20"/>
                      <w:szCs w:val="20"/>
                    </w:rPr>
                    <w:t>/л</w:t>
                  </w:r>
                </w:p>
              </w:tc>
            </w:tr>
            <w:tr w:rsidR="00EF1D36" w:rsidRPr="00E97599" w:rsidTr="008347E8">
              <w:tc>
                <w:tcPr>
                  <w:tcW w:w="3969" w:type="dxa"/>
                  <w:tcBorders>
                    <w:top w:val="single" w:sz="4" w:space="0" w:color="auto"/>
                    <w:left w:val="single" w:sz="4" w:space="0" w:color="auto"/>
                    <w:bottom w:val="single" w:sz="4" w:space="0" w:color="auto"/>
                    <w:right w:val="single" w:sz="4" w:space="0" w:color="auto"/>
                  </w:tcBorders>
                  <w:hideMark/>
                </w:tcPr>
                <w:p w:rsidR="00EF1D36" w:rsidRPr="00E97599" w:rsidRDefault="00EF1D36" w:rsidP="008347E8">
                  <w:pPr>
                    <w:pStyle w:val="a4"/>
                    <w:jc w:val="both"/>
                    <w:rPr>
                      <w:rFonts w:ascii="Times New Roman" w:hAnsi="Times New Roman"/>
                      <w:sz w:val="20"/>
                      <w:szCs w:val="20"/>
                    </w:rPr>
                  </w:pPr>
                  <w:r w:rsidRPr="00E97599">
                    <w:rPr>
                      <w:rFonts w:ascii="Times New Roman" w:hAnsi="Times New Roman"/>
                      <w:sz w:val="20"/>
                      <w:szCs w:val="20"/>
                    </w:rPr>
                    <w:t xml:space="preserve">Нитриты  </w:t>
                  </w:r>
                </w:p>
              </w:tc>
              <w:tc>
                <w:tcPr>
                  <w:tcW w:w="4536" w:type="dxa"/>
                  <w:tcBorders>
                    <w:top w:val="single" w:sz="4" w:space="0" w:color="auto"/>
                    <w:left w:val="single" w:sz="4" w:space="0" w:color="auto"/>
                    <w:bottom w:val="single" w:sz="4" w:space="0" w:color="auto"/>
                    <w:right w:val="single" w:sz="4" w:space="0" w:color="auto"/>
                  </w:tcBorders>
                  <w:vAlign w:val="center"/>
                  <w:hideMark/>
                </w:tcPr>
                <w:p w:rsidR="00EF1D36" w:rsidRPr="00E97599" w:rsidRDefault="00EF1D36" w:rsidP="008347E8">
                  <w:pPr>
                    <w:pStyle w:val="a4"/>
                    <w:jc w:val="both"/>
                    <w:rPr>
                      <w:rFonts w:ascii="Times New Roman" w:hAnsi="Times New Roman"/>
                      <w:sz w:val="20"/>
                      <w:szCs w:val="20"/>
                    </w:rPr>
                  </w:pPr>
                  <w:r w:rsidRPr="00E97599">
                    <w:rPr>
                      <w:rFonts w:ascii="Times New Roman" w:hAnsi="Times New Roman"/>
                      <w:sz w:val="20"/>
                      <w:szCs w:val="20"/>
                    </w:rPr>
                    <w:t xml:space="preserve">Не более  13 - 22 </w:t>
                  </w:r>
                  <w:proofErr w:type="spellStart"/>
                  <w:r w:rsidRPr="00E97599">
                    <w:rPr>
                      <w:rFonts w:ascii="Times New Roman" w:hAnsi="Times New Roman"/>
                      <w:sz w:val="20"/>
                      <w:szCs w:val="20"/>
                    </w:rPr>
                    <w:t>мкмоль</w:t>
                  </w:r>
                  <w:proofErr w:type="spellEnd"/>
                  <w:r w:rsidRPr="00E97599">
                    <w:rPr>
                      <w:rFonts w:ascii="Times New Roman" w:hAnsi="Times New Roman"/>
                      <w:sz w:val="20"/>
                      <w:szCs w:val="20"/>
                    </w:rPr>
                    <w:t>/л</w:t>
                  </w:r>
                </w:p>
              </w:tc>
            </w:tr>
            <w:tr w:rsidR="00EF1D36" w:rsidRPr="00E97599" w:rsidTr="008347E8">
              <w:tc>
                <w:tcPr>
                  <w:tcW w:w="3969" w:type="dxa"/>
                  <w:tcBorders>
                    <w:top w:val="single" w:sz="4" w:space="0" w:color="auto"/>
                    <w:left w:val="single" w:sz="4" w:space="0" w:color="auto"/>
                    <w:bottom w:val="single" w:sz="4" w:space="0" w:color="auto"/>
                    <w:right w:val="single" w:sz="4" w:space="0" w:color="auto"/>
                  </w:tcBorders>
                  <w:hideMark/>
                </w:tcPr>
                <w:p w:rsidR="00EF1D36" w:rsidRPr="00E97599" w:rsidRDefault="00EF1D36" w:rsidP="008347E8">
                  <w:pPr>
                    <w:pStyle w:val="a4"/>
                    <w:jc w:val="both"/>
                    <w:rPr>
                      <w:rFonts w:ascii="Times New Roman" w:hAnsi="Times New Roman"/>
                      <w:sz w:val="20"/>
                      <w:szCs w:val="20"/>
                    </w:rPr>
                  </w:pPr>
                  <w:proofErr w:type="gramStart"/>
                  <w:r w:rsidRPr="00E97599">
                    <w:rPr>
                      <w:rFonts w:ascii="Times New Roman" w:hAnsi="Times New Roman"/>
                      <w:sz w:val="20"/>
                      <w:szCs w:val="20"/>
                    </w:rPr>
                    <w:t>Лейкоциты)</w:t>
                  </w:r>
                  <w:proofErr w:type="gramEnd"/>
                </w:p>
              </w:tc>
              <w:tc>
                <w:tcPr>
                  <w:tcW w:w="4536" w:type="dxa"/>
                  <w:tcBorders>
                    <w:top w:val="single" w:sz="4" w:space="0" w:color="auto"/>
                    <w:left w:val="single" w:sz="4" w:space="0" w:color="auto"/>
                    <w:bottom w:val="single" w:sz="4" w:space="0" w:color="auto"/>
                    <w:right w:val="single" w:sz="4" w:space="0" w:color="auto"/>
                  </w:tcBorders>
                  <w:vAlign w:val="center"/>
                  <w:hideMark/>
                </w:tcPr>
                <w:p w:rsidR="00EF1D36" w:rsidRPr="00E97599" w:rsidRDefault="00EF1D36" w:rsidP="008347E8">
                  <w:pPr>
                    <w:pStyle w:val="a4"/>
                    <w:jc w:val="both"/>
                    <w:rPr>
                      <w:rFonts w:ascii="Times New Roman" w:hAnsi="Times New Roman"/>
                      <w:sz w:val="20"/>
                      <w:szCs w:val="20"/>
                    </w:rPr>
                  </w:pPr>
                  <w:r w:rsidRPr="00E97599">
                    <w:rPr>
                      <w:rFonts w:ascii="Times New Roman" w:hAnsi="Times New Roman"/>
                      <w:sz w:val="20"/>
                      <w:szCs w:val="20"/>
                    </w:rPr>
                    <w:t xml:space="preserve">Не более  5 - 15 </w:t>
                  </w:r>
                  <w:proofErr w:type="spellStart"/>
                  <w:r w:rsidRPr="00E97599">
                    <w:rPr>
                      <w:rFonts w:ascii="Times New Roman" w:hAnsi="Times New Roman"/>
                      <w:sz w:val="20"/>
                      <w:szCs w:val="20"/>
                    </w:rPr>
                    <w:t>кл</w:t>
                  </w:r>
                  <w:proofErr w:type="spellEnd"/>
                  <w:r w:rsidRPr="00E97599">
                    <w:rPr>
                      <w:rFonts w:ascii="Times New Roman" w:hAnsi="Times New Roman"/>
                      <w:sz w:val="20"/>
                      <w:szCs w:val="20"/>
                    </w:rPr>
                    <w:t>/</w:t>
                  </w:r>
                  <w:proofErr w:type="spellStart"/>
                  <w:r w:rsidRPr="00E97599">
                    <w:rPr>
                      <w:rFonts w:ascii="Times New Roman" w:hAnsi="Times New Roman"/>
                      <w:sz w:val="20"/>
                      <w:szCs w:val="20"/>
                    </w:rPr>
                    <w:t>мкл</w:t>
                  </w:r>
                  <w:proofErr w:type="spellEnd"/>
                </w:p>
              </w:tc>
            </w:tr>
            <w:tr w:rsidR="00EF1D36" w:rsidRPr="00E97599" w:rsidTr="008347E8">
              <w:tc>
                <w:tcPr>
                  <w:tcW w:w="3969" w:type="dxa"/>
                  <w:tcBorders>
                    <w:top w:val="single" w:sz="4" w:space="0" w:color="auto"/>
                    <w:left w:val="single" w:sz="4" w:space="0" w:color="auto"/>
                    <w:bottom w:val="single" w:sz="4" w:space="0" w:color="auto"/>
                    <w:right w:val="single" w:sz="4" w:space="0" w:color="auto"/>
                  </w:tcBorders>
                  <w:hideMark/>
                </w:tcPr>
                <w:p w:rsidR="00EF1D36" w:rsidRPr="00E97599" w:rsidRDefault="00EF1D36" w:rsidP="008347E8">
                  <w:pPr>
                    <w:pStyle w:val="a4"/>
                    <w:jc w:val="both"/>
                    <w:rPr>
                      <w:rFonts w:ascii="Times New Roman" w:hAnsi="Times New Roman"/>
                      <w:sz w:val="20"/>
                      <w:szCs w:val="20"/>
                    </w:rPr>
                  </w:pPr>
                  <w:proofErr w:type="spellStart"/>
                  <w:r w:rsidRPr="00E97599">
                    <w:rPr>
                      <w:rFonts w:ascii="Times New Roman" w:hAnsi="Times New Roman"/>
                      <w:sz w:val="20"/>
                      <w:szCs w:val="20"/>
                    </w:rPr>
                    <w:t>Уробилиноген</w:t>
                  </w:r>
                  <w:proofErr w:type="spellEnd"/>
                </w:p>
              </w:tc>
              <w:tc>
                <w:tcPr>
                  <w:tcW w:w="4536" w:type="dxa"/>
                  <w:tcBorders>
                    <w:top w:val="single" w:sz="4" w:space="0" w:color="auto"/>
                    <w:left w:val="single" w:sz="4" w:space="0" w:color="auto"/>
                    <w:bottom w:val="single" w:sz="4" w:space="0" w:color="auto"/>
                    <w:right w:val="single" w:sz="4" w:space="0" w:color="auto"/>
                  </w:tcBorders>
                  <w:vAlign w:val="center"/>
                  <w:hideMark/>
                </w:tcPr>
                <w:p w:rsidR="00EF1D36" w:rsidRPr="00E97599" w:rsidRDefault="00EF1D36" w:rsidP="008347E8">
                  <w:pPr>
                    <w:pStyle w:val="a4"/>
                    <w:jc w:val="both"/>
                    <w:rPr>
                      <w:rFonts w:ascii="Times New Roman" w:hAnsi="Times New Roman"/>
                      <w:sz w:val="20"/>
                      <w:szCs w:val="20"/>
                    </w:rPr>
                  </w:pPr>
                  <w:r w:rsidRPr="00E97599">
                    <w:rPr>
                      <w:rFonts w:ascii="Times New Roman" w:hAnsi="Times New Roman"/>
                      <w:sz w:val="20"/>
                      <w:szCs w:val="20"/>
                    </w:rPr>
                    <w:t xml:space="preserve">Не более  3.3 - 16 </w:t>
                  </w:r>
                  <w:proofErr w:type="spellStart"/>
                  <w:r w:rsidRPr="00E97599">
                    <w:rPr>
                      <w:rFonts w:ascii="Times New Roman" w:hAnsi="Times New Roman"/>
                      <w:sz w:val="20"/>
                      <w:szCs w:val="20"/>
                    </w:rPr>
                    <w:t>мкмоль</w:t>
                  </w:r>
                  <w:proofErr w:type="spellEnd"/>
                  <w:r w:rsidRPr="00E97599">
                    <w:rPr>
                      <w:rFonts w:ascii="Times New Roman" w:hAnsi="Times New Roman"/>
                      <w:sz w:val="20"/>
                      <w:szCs w:val="20"/>
                    </w:rPr>
                    <w:t>/л</w:t>
                  </w:r>
                </w:p>
              </w:tc>
            </w:tr>
            <w:tr w:rsidR="00EF1D36" w:rsidRPr="00E97599" w:rsidTr="008347E8">
              <w:tc>
                <w:tcPr>
                  <w:tcW w:w="3969" w:type="dxa"/>
                  <w:tcBorders>
                    <w:top w:val="single" w:sz="4" w:space="0" w:color="auto"/>
                    <w:left w:val="single" w:sz="4" w:space="0" w:color="auto"/>
                    <w:bottom w:val="single" w:sz="4" w:space="0" w:color="auto"/>
                    <w:right w:val="single" w:sz="4" w:space="0" w:color="auto"/>
                  </w:tcBorders>
                  <w:hideMark/>
                </w:tcPr>
                <w:p w:rsidR="00EF1D36" w:rsidRPr="00E97599" w:rsidRDefault="00EF1D36" w:rsidP="008347E8">
                  <w:pPr>
                    <w:pStyle w:val="a4"/>
                    <w:jc w:val="both"/>
                    <w:rPr>
                      <w:rFonts w:ascii="Times New Roman" w:hAnsi="Times New Roman"/>
                      <w:sz w:val="20"/>
                      <w:szCs w:val="20"/>
                    </w:rPr>
                  </w:pPr>
                  <w:proofErr w:type="spellStart"/>
                  <w:r w:rsidRPr="00E97599">
                    <w:rPr>
                      <w:rFonts w:ascii="Times New Roman" w:hAnsi="Times New Roman"/>
                      <w:sz w:val="20"/>
                      <w:szCs w:val="20"/>
                    </w:rPr>
                    <w:t>Аскорбин</w:t>
                  </w:r>
                  <w:proofErr w:type="spellEnd"/>
                  <w:r w:rsidRPr="00E97599">
                    <w:rPr>
                      <w:rFonts w:ascii="Times New Roman" w:hAnsi="Times New Roman"/>
                      <w:sz w:val="20"/>
                      <w:szCs w:val="20"/>
                    </w:rPr>
                    <w:t xml:space="preserve">. к-та    </w:t>
                  </w:r>
                </w:p>
              </w:tc>
              <w:tc>
                <w:tcPr>
                  <w:tcW w:w="4536" w:type="dxa"/>
                  <w:tcBorders>
                    <w:top w:val="single" w:sz="4" w:space="0" w:color="auto"/>
                    <w:left w:val="single" w:sz="4" w:space="0" w:color="auto"/>
                    <w:bottom w:val="single" w:sz="4" w:space="0" w:color="auto"/>
                    <w:right w:val="single" w:sz="4" w:space="0" w:color="auto"/>
                  </w:tcBorders>
                  <w:vAlign w:val="center"/>
                  <w:hideMark/>
                </w:tcPr>
                <w:p w:rsidR="00EF1D36" w:rsidRPr="00E97599" w:rsidRDefault="00EF1D36" w:rsidP="008347E8">
                  <w:pPr>
                    <w:pStyle w:val="a4"/>
                    <w:jc w:val="both"/>
                    <w:rPr>
                      <w:rFonts w:ascii="Times New Roman" w:hAnsi="Times New Roman"/>
                      <w:sz w:val="20"/>
                      <w:szCs w:val="20"/>
                    </w:rPr>
                  </w:pPr>
                  <w:r w:rsidRPr="00E97599">
                    <w:rPr>
                      <w:rFonts w:ascii="Times New Roman" w:hAnsi="Times New Roman"/>
                      <w:sz w:val="20"/>
                      <w:szCs w:val="20"/>
                    </w:rPr>
                    <w:t xml:space="preserve">Не более 0.3 - 0.6 </w:t>
                  </w:r>
                  <w:proofErr w:type="spellStart"/>
                  <w:r w:rsidRPr="00E97599">
                    <w:rPr>
                      <w:rFonts w:ascii="Times New Roman" w:hAnsi="Times New Roman"/>
                      <w:sz w:val="20"/>
                      <w:szCs w:val="20"/>
                    </w:rPr>
                    <w:t>ммоль</w:t>
                  </w:r>
                  <w:proofErr w:type="spellEnd"/>
                  <w:r w:rsidRPr="00E97599">
                    <w:rPr>
                      <w:rFonts w:ascii="Times New Roman" w:hAnsi="Times New Roman"/>
                      <w:sz w:val="20"/>
                      <w:szCs w:val="20"/>
                    </w:rPr>
                    <w:t>/л</w:t>
                  </w:r>
                </w:p>
              </w:tc>
            </w:tr>
            <w:tr w:rsidR="00EF1D36" w:rsidRPr="00E97599" w:rsidTr="008347E8">
              <w:tc>
                <w:tcPr>
                  <w:tcW w:w="3969" w:type="dxa"/>
                  <w:tcBorders>
                    <w:top w:val="single" w:sz="4" w:space="0" w:color="auto"/>
                    <w:left w:val="single" w:sz="4" w:space="0" w:color="auto"/>
                    <w:bottom w:val="single" w:sz="4" w:space="0" w:color="auto"/>
                    <w:right w:val="single" w:sz="4" w:space="0" w:color="auto"/>
                  </w:tcBorders>
                  <w:hideMark/>
                </w:tcPr>
                <w:p w:rsidR="00EF1D36" w:rsidRPr="00E97599" w:rsidRDefault="00EF1D36" w:rsidP="008347E8">
                  <w:pPr>
                    <w:pStyle w:val="a4"/>
                    <w:jc w:val="both"/>
                    <w:rPr>
                      <w:rFonts w:ascii="Times New Roman" w:hAnsi="Times New Roman"/>
                      <w:sz w:val="20"/>
                      <w:szCs w:val="20"/>
                    </w:rPr>
                  </w:pPr>
                  <w:r w:rsidRPr="00E97599">
                    <w:rPr>
                      <w:rFonts w:ascii="Times New Roman" w:hAnsi="Times New Roman"/>
                      <w:sz w:val="20"/>
                      <w:szCs w:val="20"/>
                    </w:rPr>
                    <w:t>рН</w:t>
                  </w:r>
                </w:p>
              </w:tc>
              <w:tc>
                <w:tcPr>
                  <w:tcW w:w="4536" w:type="dxa"/>
                  <w:tcBorders>
                    <w:top w:val="single" w:sz="4" w:space="0" w:color="auto"/>
                    <w:left w:val="single" w:sz="4" w:space="0" w:color="auto"/>
                    <w:bottom w:val="single" w:sz="4" w:space="0" w:color="auto"/>
                    <w:right w:val="single" w:sz="4" w:space="0" w:color="auto"/>
                  </w:tcBorders>
                  <w:hideMark/>
                </w:tcPr>
                <w:p w:rsidR="00EF1D36" w:rsidRPr="00E97599" w:rsidRDefault="00EF1D36" w:rsidP="008347E8">
                  <w:pPr>
                    <w:pStyle w:val="a4"/>
                    <w:jc w:val="both"/>
                    <w:rPr>
                      <w:rFonts w:ascii="Times New Roman" w:hAnsi="Times New Roman"/>
                      <w:sz w:val="20"/>
                      <w:szCs w:val="20"/>
                    </w:rPr>
                  </w:pPr>
                  <w:r w:rsidRPr="00E97599">
                    <w:rPr>
                      <w:rFonts w:ascii="Times New Roman" w:hAnsi="Times New Roman"/>
                      <w:sz w:val="20"/>
                      <w:szCs w:val="20"/>
                    </w:rPr>
                    <w:t>-</w:t>
                  </w:r>
                </w:p>
              </w:tc>
            </w:tr>
            <w:tr w:rsidR="00EF1D36" w:rsidRPr="00E97599" w:rsidTr="008347E8">
              <w:tc>
                <w:tcPr>
                  <w:tcW w:w="3969" w:type="dxa"/>
                  <w:tcBorders>
                    <w:top w:val="single" w:sz="4" w:space="0" w:color="auto"/>
                    <w:left w:val="single" w:sz="4" w:space="0" w:color="auto"/>
                    <w:bottom w:val="single" w:sz="4" w:space="0" w:color="auto"/>
                    <w:right w:val="single" w:sz="4" w:space="0" w:color="auto"/>
                  </w:tcBorders>
                  <w:hideMark/>
                </w:tcPr>
                <w:p w:rsidR="00EF1D36" w:rsidRPr="00E97599" w:rsidRDefault="00EF1D36" w:rsidP="008347E8">
                  <w:pPr>
                    <w:pStyle w:val="a4"/>
                    <w:jc w:val="both"/>
                    <w:rPr>
                      <w:rFonts w:ascii="Times New Roman" w:hAnsi="Times New Roman"/>
                      <w:sz w:val="20"/>
                      <w:szCs w:val="20"/>
                    </w:rPr>
                  </w:pPr>
                  <w:r w:rsidRPr="00E97599">
                    <w:rPr>
                      <w:rFonts w:ascii="Times New Roman" w:hAnsi="Times New Roman"/>
                      <w:sz w:val="20"/>
                      <w:szCs w:val="20"/>
                    </w:rPr>
                    <w:t>Удельный вес</w:t>
                  </w:r>
                </w:p>
              </w:tc>
              <w:tc>
                <w:tcPr>
                  <w:tcW w:w="4536" w:type="dxa"/>
                  <w:tcBorders>
                    <w:top w:val="single" w:sz="4" w:space="0" w:color="auto"/>
                    <w:left w:val="single" w:sz="4" w:space="0" w:color="auto"/>
                    <w:bottom w:val="single" w:sz="4" w:space="0" w:color="auto"/>
                    <w:right w:val="single" w:sz="4" w:space="0" w:color="auto"/>
                  </w:tcBorders>
                  <w:hideMark/>
                </w:tcPr>
                <w:p w:rsidR="00EF1D36" w:rsidRPr="00E97599" w:rsidRDefault="00EF1D36" w:rsidP="008347E8">
                  <w:pPr>
                    <w:pStyle w:val="a4"/>
                    <w:jc w:val="both"/>
                    <w:rPr>
                      <w:rFonts w:ascii="Times New Roman" w:hAnsi="Times New Roman"/>
                      <w:sz w:val="20"/>
                      <w:szCs w:val="20"/>
                    </w:rPr>
                  </w:pPr>
                  <w:r w:rsidRPr="00E97599">
                    <w:rPr>
                      <w:rFonts w:ascii="Times New Roman" w:hAnsi="Times New Roman"/>
                      <w:sz w:val="20"/>
                      <w:szCs w:val="20"/>
                    </w:rPr>
                    <w:t>-</w:t>
                  </w:r>
                </w:p>
              </w:tc>
            </w:tr>
          </w:tbl>
          <w:p w:rsidR="00EF1D36" w:rsidRPr="00E97599" w:rsidRDefault="00EF1D36" w:rsidP="008347E8">
            <w:pPr>
              <w:pStyle w:val="a4"/>
              <w:jc w:val="both"/>
              <w:rPr>
                <w:rFonts w:ascii="Times New Roman" w:hAnsi="Times New Roman"/>
                <w:sz w:val="20"/>
                <w:szCs w:val="20"/>
              </w:rPr>
            </w:pPr>
            <w:r w:rsidRPr="00E97599">
              <w:rPr>
                <w:rFonts w:ascii="Times New Roman" w:hAnsi="Times New Roman"/>
                <w:sz w:val="20"/>
                <w:szCs w:val="20"/>
              </w:rPr>
              <w:t xml:space="preserve">Упаковка содержит не менее 100 штук. </w:t>
            </w:r>
          </w:p>
          <w:p w:rsidR="00EF1D36" w:rsidRPr="00E97599" w:rsidRDefault="00EF1D36" w:rsidP="008347E8">
            <w:pPr>
              <w:jc w:val="both"/>
              <w:rPr>
                <w:b/>
                <w:sz w:val="20"/>
                <w:szCs w:val="20"/>
              </w:rPr>
            </w:pPr>
            <w:r w:rsidRPr="00E97599">
              <w:rPr>
                <w:b/>
                <w:color w:val="000000"/>
                <w:spacing w:val="-1"/>
                <w:sz w:val="20"/>
                <w:szCs w:val="20"/>
              </w:rPr>
              <w:t xml:space="preserve">Наличие инструкции по применению на русском языке. </w:t>
            </w:r>
          </w:p>
          <w:p w:rsidR="00EF1D36" w:rsidRPr="00E97599" w:rsidRDefault="00EF1D36" w:rsidP="008347E8">
            <w:pPr>
              <w:jc w:val="both"/>
              <w:rPr>
                <w:sz w:val="20"/>
                <w:szCs w:val="20"/>
              </w:rPr>
            </w:pPr>
            <w:r w:rsidRPr="00E97599">
              <w:rPr>
                <w:b/>
                <w:sz w:val="20"/>
                <w:szCs w:val="20"/>
              </w:rPr>
              <w:t xml:space="preserve">Условия хранения и транспортировки: </w:t>
            </w:r>
            <w:r w:rsidRPr="00E97599">
              <w:rPr>
                <w:sz w:val="20"/>
                <w:szCs w:val="20"/>
              </w:rPr>
              <w:t>Доставка должна осуществляться с соблюдением  температурного режима хранения.</w:t>
            </w:r>
          </w:p>
          <w:p w:rsidR="00EF1D36" w:rsidRPr="00E97599" w:rsidRDefault="00EF1D36" w:rsidP="008347E8">
            <w:pPr>
              <w:jc w:val="both"/>
              <w:rPr>
                <w:color w:val="000000"/>
                <w:sz w:val="20"/>
                <w:szCs w:val="20"/>
              </w:rPr>
            </w:pPr>
            <w:r w:rsidRPr="00E97599">
              <w:rPr>
                <w:b/>
                <w:sz w:val="20"/>
                <w:szCs w:val="20"/>
              </w:rPr>
              <w:t xml:space="preserve">Срок годности </w:t>
            </w:r>
            <w:r w:rsidRPr="00E97599">
              <w:rPr>
                <w:sz w:val="20"/>
                <w:szCs w:val="20"/>
              </w:rPr>
              <w:t>на дату поставки должен соответствовать пп.4 п.20 Главы 4 Правил</w:t>
            </w:r>
            <w:r w:rsidRPr="00E97599">
              <w:rPr>
                <w:color w:val="000000"/>
                <w:sz w:val="20"/>
                <w:szCs w:val="20"/>
              </w:rPr>
              <w:t>.</w:t>
            </w:r>
          </w:p>
          <w:p w:rsidR="00EF1D36" w:rsidRPr="00E97599" w:rsidRDefault="00EF1D36" w:rsidP="008347E8">
            <w:pPr>
              <w:jc w:val="both"/>
              <w:rPr>
                <w:sz w:val="20"/>
                <w:szCs w:val="20"/>
              </w:rPr>
            </w:pPr>
            <w:r w:rsidRPr="00E97599">
              <w:rPr>
                <w:b/>
                <w:bCs/>
                <w:i/>
                <w:iCs/>
                <w:color w:val="000000"/>
                <w:sz w:val="20"/>
                <w:szCs w:val="20"/>
              </w:rPr>
              <w:lastRenderedPageBreak/>
              <w:t>Поставка товара осуществляется по заявке Заказчика, в течение 15 календарных дней.</w:t>
            </w:r>
          </w:p>
        </w:tc>
        <w:tc>
          <w:tcPr>
            <w:tcW w:w="1098" w:type="dxa"/>
            <w:shd w:val="clear" w:color="auto" w:fill="auto"/>
            <w:vAlign w:val="center"/>
          </w:tcPr>
          <w:p w:rsidR="00EF1D36" w:rsidRPr="00E97599" w:rsidRDefault="00EF1D36" w:rsidP="008347E8">
            <w:pPr>
              <w:jc w:val="center"/>
              <w:rPr>
                <w:color w:val="000000"/>
                <w:sz w:val="20"/>
                <w:szCs w:val="20"/>
              </w:rPr>
            </w:pPr>
            <w:r w:rsidRPr="00E97599">
              <w:rPr>
                <w:color w:val="000000"/>
                <w:sz w:val="20"/>
                <w:szCs w:val="20"/>
              </w:rPr>
              <w:lastRenderedPageBreak/>
              <w:t>упаковка</w:t>
            </w:r>
          </w:p>
        </w:tc>
        <w:tc>
          <w:tcPr>
            <w:tcW w:w="851" w:type="dxa"/>
            <w:shd w:val="clear" w:color="auto" w:fill="auto"/>
            <w:vAlign w:val="center"/>
          </w:tcPr>
          <w:p w:rsidR="00EF1D36" w:rsidRPr="00E97599" w:rsidRDefault="00EF1D36" w:rsidP="008347E8">
            <w:pPr>
              <w:jc w:val="center"/>
              <w:rPr>
                <w:color w:val="000000"/>
                <w:sz w:val="20"/>
                <w:szCs w:val="20"/>
              </w:rPr>
            </w:pPr>
            <w:r w:rsidRPr="00E97599">
              <w:rPr>
                <w:color w:val="000000"/>
                <w:sz w:val="20"/>
                <w:szCs w:val="20"/>
              </w:rPr>
              <w:t>4</w:t>
            </w:r>
          </w:p>
        </w:tc>
        <w:tc>
          <w:tcPr>
            <w:tcW w:w="1133" w:type="dxa"/>
            <w:shd w:val="clear" w:color="auto" w:fill="auto"/>
            <w:vAlign w:val="center"/>
          </w:tcPr>
          <w:p w:rsidR="00EF1D36" w:rsidRPr="00E97599" w:rsidRDefault="00EF1D36" w:rsidP="008347E8">
            <w:pPr>
              <w:jc w:val="center"/>
              <w:rPr>
                <w:color w:val="000000"/>
                <w:sz w:val="20"/>
                <w:szCs w:val="20"/>
              </w:rPr>
            </w:pPr>
            <w:r w:rsidRPr="00E97599">
              <w:rPr>
                <w:color w:val="000000"/>
                <w:sz w:val="20"/>
                <w:szCs w:val="20"/>
              </w:rPr>
              <w:t>5 000,00</w:t>
            </w:r>
          </w:p>
        </w:tc>
        <w:tc>
          <w:tcPr>
            <w:tcW w:w="1134" w:type="dxa"/>
            <w:shd w:val="clear" w:color="auto" w:fill="auto"/>
            <w:vAlign w:val="center"/>
          </w:tcPr>
          <w:p w:rsidR="00EF1D36" w:rsidRPr="00E97599" w:rsidRDefault="00EF1D36" w:rsidP="008347E8">
            <w:pPr>
              <w:jc w:val="center"/>
              <w:rPr>
                <w:color w:val="000000"/>
                <w:sz w:val="20"/>
                <w:szCs w:val="20"/>
              </w:rPr>
            </w:pPr>
            <w:r w:rsidRPr="00E97599">
              <w:rPr>
                <w:color w:val="000000"/>
                <w:sz w:val="20"/>
                <w:szCs w:val="20"/>
              </w:rPr>
              <w:t>20 000,00</w:t>
            </w:r>
          </w:p>
        </w:tc>
      </w:tr>
      <w:tr w:rsidR="009829B1" w:rsidRPr="00E97599" w:rsidTr="006E19E8">
        <w:trPr>
          <w:trHeight w:val="584"/>
          <w:jc w:val="center"/>
        </w:trPr>
        <w:tc>
          <w:tcPr>
            <w:tcW w:w="710" w:type="dxa"/>
            <w:shd w:val="clear" w:color="auto" w:fill="auto"/>
            <w:vAlign w:val="center"/>
          </w:tcPr>
          <w:p w:rsidR="009829B1" w:rsidRPr="00E97599" w:rsidRDefault="009829B1" w:rsidP="008347E8">
            <w:pPr>
              <w:ind w:left="-250" w:right="-107" w:firstLine="142"/>
              <w:jc w:val="center"/>
              <w:rPr>
                <w:b/>
                <w:sz w:val="20"/>
                <w:szCs w:val="20"/>
              </w:rPr>
            </w:pPr>
          </w:p>
        </w:tc>
        <w:tc>
          <w:tcPr>
            <w:tcW w:w="2976" w:type="dxa"/>
            <w:shd w:val="clear" w:color="auto" w:fill="auto"/>
            <w:vAlign w:val="center"/>
          </w:tcPr>
          <w:p w:rsidR="009829B1" w:rsidRPr="00E97599" w:rsidRDefault="009829B1" w:rsidP="008347E8">
            <w:pPr>
              <w:ind w:left="-109" w:right="-107"/>
              <w:jc w:val="center"/>
              <w:rPr>
                <w:sz w:val="20"/>
                <w:szCs w:val="20"/>
              </w:rPr>
            </w:pPr>
            <w:r w:rsidRPr="009829B1">
              <w:rPr>
                <w:sz w:val="20"/>
                <w:szCs w:val="20"/>
              </w:rPr>
              <w:t>Экспресс тест для определения антител к вирусу иммунодефицита человека ВИЧ ½</w:t>
            </w:r>
          </w:p>
        </w:tc>
        <w:tc>
          <w:tcPr>
            <w:tcW w:w="7690" w:type="dxa"/>
            <w:vAlign w:val="center"/>
          </w:tcPr>
          <w:p w:rsidR="009829B1" w:rsidRPr="009829B1" w:rsidRDefault="009829B1" w:rsidP="009829B1">
            <w:pPr>
              <w:rPr>
                <w:sz w:val="20"/>
                <w:szCs w:val="20"/>
                <w:lang w:val="kk-KZ"/>
              </w:rPr>
            </w:pPr>
            <w:r w:rsidRPr="009829B1">
              <w:rPr>
                <w:sz w:val="20"/>
                <w:szCs w:val="20"/>
                <w:lang w:val="kk-KZ"/>
              </w:rPr>
              <w:t>Иммунохр</w:t>
            </w:r>
            <w:r>
              <w:rPr>
                <w:sz w:val="20"/>
                <w:szCs w:val="20"/>
                <w:lang w:val="kk-KZ"/>
              </w:rPr>
              <w:t>оматографический экспресс-тест 4</w:t>
            </w:r>
            <w:r w:rsidRPr="009829B1">
              <w:rPr>
                <w:sz w:val="20"/>
                <w:szCs w:val="20"/>
                <w:lang w:val="kk-KZ"/>
              </w:rPr>
              <w:t xml:space="preserve">-го поколения для определения антител к вирусу иммунодефицита человека 1 и 2 типа (ВИЧ 1/2). Предназначен для быстрого и качественного определения антител IgG, IgA и IgM к вирусу иммунодефицита человека ВИЧ-1 и ВИЧ-2 в сыворотке крови человека или плазме в качестве помощи для ранней диагностики СПИДа. Чувствительность - 100 %. Специфичность – </w:t>
            </w:r>
            <w:r>
              <w:rPr>
                <w:sz w:val="20"/>
                <w:szCs w:val="20"/>
                <w:lang w:val="kk-KZ"/>
              </w:rPr>
              <w:t>по антигену не менее - 99,5% по антителам не менее - 99,96%</w:t>
            </w:r>
            <w:r w:rsidRPr="009829B1">
              <w:rPr>
                <w:sz w:val="20"/>
                <w:szCs w:val="20"/>
                <w:lang w:val="kk-KZ"/>
              </w:rPr>
              <w:t xml:space="preserve"> </w:t>
            </w:r>
            <w:r>
              <w:rPr>
                <w:sz w:val="20"/>
                <w:szCs w:val="20"/>
                <w:lang w:val="kk-KZ"/>
              </w:rPr>
              <w:t xml:space="preserve">. В одной упаковке не менее 100 тестов. </w:t>
            </w:r>
          </w:p>
          <w:p w:rsidR="009829B1" w:rsidRPr="009829B1" w:rsidRDefault="009829B1" w:rsidP="009829B1">
            <w:pPr>
              <w:rPr>
                <w:sz w:val="20"/>
                <w:szCs w:val="20"/>
                <w:lang w:val="kk-KZ"/>
              </w:rPr>
            </w:pPr>
            <w:r w:rsidRPr="009829B1">
              <w:rPr>
                <w:sz w:val="20"/>
                <w:szCs w:val="20"/>
                <w:lang w:val="kk-KZ"/>
              </w:rPr>
              <w:t xml:space="preserve">Срок годности на момент поставки: не менее 18 месяцев. </w:t>
            </w:r>
          </w:p>
          <w:p w:rsidR="009829B1" w:rsidRPr="009829B1" w:rsidRDefault="009829B1" w:rsidP="009829B1">
            <w:pPr>
              <w:rPr>
                <w:sz w:val="20"/>
                <w:szCs w:val="20"/>
              </w:rPr>
            </w:pPr>
            <w:r w:rsidRPr="009829B1">
              <w:rPr>
                <w:sz w:val="20"/>
                <w:szCs w:val="20"/>
                <w:lang w:val="kk-KZ"/>
              </w:rPr>
              <w:t>Срок поставки: в течение 15 календарных дней, по заявке Заказчика.</w:t>
            </w:r>
          </w:p>
        </w:tc>
        <w:tc>
          <w:tcPr>
            <w:tcW w:w="1098" w:type="dxa"/>
            <w:shd w:val="clear" w:color="auto" w:fill="auto"/>
            <w:vAlign w:val="center"/>
          </w:tcPr>
          <w:p w:rsidR="009829B1" w:rsidRPr="009829B1" w:rsidRDefault="009829B1" w:rsidP="00DC7633">
            <w:pPr>
              <w:suppressAutoHyphens/>
              <w:ind w:left="-250" w:right="-107" w:firstLine="142"/>
              <w:jc w:val="center"/>
              <w:rPr>
                <w:sz w:val="20"/>
                <w:szCs w:val="20"/>
                <w:lang w:eastAsia="ar-SA"/>
              </w:rPr>
            </w:pPr>
            <w:r w:rsidRPr="009829B1">
              <w:rPr>
                <w:sz w:val="20"/>
                <w:szCs w:val="20"/>
                <w:lang w:eastAsia="ar-SA"/>
              </w:rPr>
              <w:t>упаковка</w:t>
            </w:r>
          </w:p>
        </w:tc>
        <w:tc>
          <w:tcPr>
            <w:tcW w:w="851" w:type="dxa"/>
            <w:shd w:val="clear" w:color="auto" w:fill="auto"/>
            <w:vAlign w:val="center"/>
          </w:tcPr>
          <w:p w:rsidR="009829B1" w:rsidRPr="009829B1" w:rsidRDefault="009829B1" w:rsidP="00DC7633">
            <w:pPr>
              <w:suppressAutoHyphens/>
              <w:snapToGrid w:val="0"/>
              <w:ind w:left="-392" w:right="-107" w:firstLine="142"/>
              <w:jc w:val="center"/>
              <w:rPr>
                <w:sz w:val="20"/>
                <w:szCs w:val="20"/>
                <w:lang w:eastAsia="ar-SA"/>
              </w:rPr>
            </w:pPr>
            <w:r w:rsidRPr="009829B1">
              <w:rPr>
                <w:sz w:val="20"/>
                <w:szCs w:val="20"/>
                <w:lang w:eastAsia="ar-SA"/>
              </w:rPr>
              <w:t>2</w:t>
            </w:r>
          </w:p>
        </w:tc>
        <w:tc>
          <w:tcPr>
            <w:tcW w:w="1133" w:type="dxa"/>
            <w:shd w:val="clear" w:color="auto" w:fill="auto"/>
            <w:vAlign w:val="center"/>
          </w:tcPr>
          <w:p w:rsidR="009829B1" w:rsidRPr="009829B1" w:rsidRDefault="009829B1" w:rsidP="00DC7633">
            <w:pPr>
              <w:ind w:left="-109" w:right="-107"/>
              <w:jc w:val="center"/>
              <w:rPr>
                <w:sz w:val="20"/>
                <w:szCs w:val="20"/>
              </w:rPr>
            </w:pPr>
            <w:r w:rsidRPr="009829B1">
              <w:rPr>
                <w:sz w:val="20"/>
                <w:szCs w:val="20"/>
              </w:rPr>
              <w:t>180 000,00</w:t>
            </w:r>
          </w:p>
        </w:tc>
        <w:tc>
          <w:tcPr>
            <w:tcW w:w="1134" w:type="dxa"/>
            <w:shd w:val="clear" w:color="auto" w:fill="auto"/>
            <w:vAlign w:val="center"/>
          </w:tcPr>
          <w:p w:rsidR="009829B1" w:rsidRPr="009829B1" w:rsidRDefault="009829B1" w:rsidP="00DC7633">
            <w:pPr>
              <w:ind w:left="-108" w:right="-107"/>
              <w:jc w:val="center"/>
              <w:rPr>
                <w:sz w:val="20"/>
                <w:szCs w:val="20"/>
              </w:rPr>
            </w:pPr>
            <w:r w:rsidRPr="009829B1">
              <w:rPr>
                <w:sz w:val="20"/>
                <w:szCs w:val="20"/>
              </w:rPr>
              <w:t>360 000,00</w:t>
            </w:r>
          </w:p>
        </w:tc>
      </w:tr>
      <w:tr w:rsidR="009829B1" w:rsidRPr="00E97599" w:rsidTr="006E19E8">
        <w:trPr>
          <w:trHeight w:val="584"/>
          <w:jc w:val="center"/>
        </w:trPr>
        <w:tc>
          <w:tcPr>
            <w:tcW w:w="710" w:type="dxa"/>
            <w:shd w:val="clear" w:color="auto" w:fill="auto"/>
            <w:vAlign w:val="center"/>
          </w:tcPr>
          <w:p w:rsidR="009829B1" w:rsidRPr="00E97599" w:rsidRDefault="009829B1" w:rsidP="008347E8">
            <w:pPr>
              <w:ind w:left="-250" w:right="-107" w:firstLine="142"/>
              <w:jc w:val="center"/>
              <w:rPr>
                <w:b/>
                <w:sz w:val="20"/>
                <w:szCs w:val="20"/>
              </w:rPr>
            </w:pPr>
          </w:p>
        </w:tc>
        <w:tc>
          <w:tcPr>
            <w:tcW w:w="2976" w:type="dxa"/>
            <w:shd w:val="clear" w:color="auto" w:fill="auto"/>
            <w:vAlign w:val="center"/>
          </w:tcPr>
          <w:p w:rsidR="009829B1" w:rsidRPr="009829B1" w:rsidRDefault="009829B1" w:rsidP="008347E8">
            <w:pPr>
              <w:ind w:left="-109" w:right="-107"/>
              <w:jc w:val="center"/>
              <w:rPr>
                <w:sz w:val="20"/>
                <w:szCs w:val="20"/>
              </w:rPr>
            </w:pPr>
          </w:p>
        </w:tc>
        <w:tc>
          <w:tcPr>
            <w:tcW w:w="7690" w:type="dxa"/>
            <w:vAlign w:val="center"/>
          </w:tcPr>
          <w:p w:rsidR="009829B1" w:rsidRPr="00E97599" w:rsidRDefault="009829B1" w:rsidP="00C47CD7">
            <w:pPr>
              <w:rPr>
                <w:b/>
                <w:sz w:val="20"/>
                <w:szCs w:val="20"/>
              </w:rPr>
            </w:pPr>
            <w:r w:rsidRPr="00E97599">
              <w:rPr>
                <w:b/>
                <w:sz w:val="20"/>
                <w:szCs w:val="20"/>
              </w:rPr>
              <w:t>ИТОГО:</w:t>
            </w:r>
          </w:p>
        </w:tc>
        <w:tc>
          <w:tcPr>
            <w:tcW w:w="1098" w:type="dxa"/>
            <w:shd w:val="clear" w:color="auto" w:fill="auto"/>
            <w:vAlign w:val="center"/>
          </w:tcPr>
          <w:p w:rsidR="009829B1" w:rsidRPr="00E97599" w:rsidRDefault="009829B1" w:rsidP="00C47CD7">
            <w:pPr>
              <w:suppressAutoHyphens/>
              <w:ind w:left="-250" w:right="-107" w:firstLine="142"/>
              <w:jc w:val="center"/>
              <w:rPr>
                <w:b/>
                <w:sz w:val="20"/>
                <w:szCs w:val="20"/>
                <w:lang w:eastAsia="ar-SA"/>
              </w:rPr>
            </w:pPr>
          </w:p>
        </w:tc>
        <w:tc>
          <w:tcPr>
            <w:tcW w:w="851" w:type="dxa"/>
            <w:shd w:val="clear" w:color="auto" w:fill="auto"/>
            <w:vAlign w:val="center"/>
          </w:tcPr>
          <w:p w:rsidR="009829B1" w:rsidRPr="00E97599" w:rsidRDefault="009829B1" w:rsidP="00C47CD7">
            <w:pPr>
              <w:suppressAutoHyphens/>
              <w:snapToGrid w:val="0"/>
              <w:ind w:left="-392" w:right="-107" w:firstLine="142"/>
              <w:jc w:val="center"/>
              <w:rPr>
                <w:b/>
                <w:sz w:val="20"/>
                <w:szCs w:val="20"/>
                <w:lang w:eastAsia="ar-SA"/>
              </w:rPr>
            </w:pPr>
          </w:p>
        </w:tc>
        <w:tc>
          <w:tcPr>
            <w:tcW w:w="1133" w:type="dxa"/>
            <w:shd w:val="clear" w:color="auto" w:fill="auto"/>
            <w:vAlign w:val="center"/>
          </w:tcPr>
          <w:p w:rsidR="009829B1" w:rsidRPr="00E97599" w:rsidRDefault="009829B1" w:rsidP="00C47CD7">
            <w:pPr>
              <w:ind w:left="-109" w:right="-107"/>
              <w:jc w:val="center"/>
              <w:rPr>
                <w:b/>
                <w:sz w:val="20"/>
                <w:szCs w:val="20"/>
              </w:rPr>
            </w:pPr>
          </w:p>
        </w:tc>
        <w:tc>
          <w:tcPr>
            <w:tcW w:w="1134" w:type="dxa"/>
            <w:shd w:val="clear" w:color="auto" w:fill="auto"/>
            <w:vAlign w:val="center"/>
          </w:tcPr>
          <w:p w:rsidR="009829B1" w:rsidRPr="00E97599" w:rsidRDefault="00FC78E2" w:rsidP="00C47CD7">
            <w:pPr>
              <w:ind w:left="-108" w:right="-107"/>
              <w:jc w:val="center"/>
              <w:rPr>
                <w:b/>
                <w:sz w:val="20"/>
                <w:szCs w:val="20"/>
              </w:rPr>
            </w:pPr>
            <w:r>
              <w:rPr>
                <w:b/>
                <w:sz w:val="20"/>
                <w:szCs w:val="20"/>
              </w:rPr>
              <w:t>710 395</w:t>
            </w:r>
            <w:r w:rsidR="009829B1" w:rsidRPr="00E97599">
              <w:rPr>
                <w:b/>
                <w:sz w:val="20"/>
                <w:szCs w:val="20"/>
              </w:rPr>
              <w:t>,00</w:t>
            </w:r>
          </w:p>
        </w:tc>
      </w:tr>
    </w:tbl>
    <w:p w:rsidR="00EF1D36" w:rsidRPr="0083121E" w:rsidRDefault="00EF1D36" w:rsidP="00EF1D36">
      <w:pPr>
        <w:pStyle w:val="a6"/>
        <w:shd w:val="clear" w:color="auto" w:fill="FFFFFF"/>
        <w:spacing w:before="0" w:beforeAutospacing="0" w:after="0" w:afterAutospacing="0"/>
        <w:ind w:left="-567" w:firstLine="708"/>
        <w:jc w:val="both"/>
        <w:textAlignment w:val="baseline"/>
        <w:rPr>
          <w:sz w:val="20"/>
          <w:szCs w:val="20"/>
        </w:rPr>
      </w:pPr>
      <w:r w:rsidRPr="0083121E">
        <w:rPr>
          <w:b/>
          <w:sz w:val="20"/>
          <w:szCs w:val="20"/>
          <w:lang w:val="kk-KZ"/>
        </w:rPr>
        <w:t>Срок поставки товаров по лотам № 1</w:t>
      </w:r>
      <w:r>
        <w:rPr>
          <w:b/>
          <w:sz w:val="20"/>
          <w:szCs w:val="20"/>
          <w:lang w:val="kk-KZ"/>
        </w:rPr>
        <w:t>, 2, 3, 4, 5, 6, 7, 8</w:t>
      </w:r>
      <w:r w:rsidR="006E19E8">
        <w:rPr>
          <w:b/>
          <w:sz w:val="20"/>
          <w:szCs w:val="20"/>
          <w:lang w:val="kk-KZ"/>
        </w:rPr>
        <w:t>, 9</w:t>
      </w:r>
      <w:r w:rsidRPr="0083121E">
        <w:rPr>
          <w:b/>
          <w:i/>
          <w:sz w:val="20"/>
          <w:szCs w:val="20"/>
          <w:lang w:val="kk-KZ"/>
        </w:rPr>
        <w:t>:</w:t>
      </w:r>
      <w:r w:rsidRPr="0083121E">
        <w:rPr>
          <w:i/>
          <w:sz w:val="20"/>
          <w:szCs w:val="20"/>
          <w:lang w:val="kk-KZ"/>
        </w:rPr>
        <w:t xml:space="preserve">  с момента </w:t>
      </w:r>
      <w:r>
        <w:rPr>
          <w:i/>
          <w:sz w:val="20"/>
          <w:szCs w:val="20"/>
          <w:lang w:val="kk-KZ"/>
        </w:rPr>
        <w:t>заявки Заказчика</w:t>
      </w:r>
      <w:r w:rsidRPr="0083121E">
        <w:rPr>
          <w:i/>
          <w:sz w:val="20"/>
          <w:szCs w:val="20"/>
          <w:lang w:val="kk-KZ"/>
        </w:rPr>
        <w:t xml:space="preserve"> 15  календарных дней. М</w:t>
      </w:r>
      <w:r w:rsidRPr="0083121E">
        <w:rPr>
          <w:i/>
          <w:spacing w:val="2"/>
          <w:sz w:val="20"/>
          <w:szCs w:val="20"/>
          <w:lang w:val="kk-KZ"/>
        </w:rPr>
        <w:t xml:space="preserve">есто поставки: СКО, город Петропавловск, </w:t>
      </w:r>
      <w:r w:rsidRPr="0083121E">
        <w:rPr>
          <w:i/>
          <w:sz w:val="20"/>
          <w:szCs w:val="20"/>
        </w:rPr>
        <w:t xml:space="preserve">ул. </w:t>
      </w:r>
      <w:r w:rsidRPr="0083121E">
        <w:rPr>
          <w:i/>
          <w:sz w:val="20"/>
          <w:szCs w:val="20"/>
          <w:lang w:val="kk-KZ"/>
        </w:rPr>
        <w:t>2-ая Кирпичная</w:t>
      </w:r>
      <w:r w:rsidRPr="0083121E">
        <w:rPr>
          <w:i/>
          <w:sz w:val="20"/>
          <w:szCs w:val="20"/>
        </w:rPr>
        <w:t>,6/1, склад Заказчика.</w:t>
      </w:r>
    </w:p>
    <w:p w:rsidR="00EF1D36" w:rsidRPr="0083121E" w:rsidRDefault="00EF1D36" w:rsidP="00EF1D36">
      <w:pPr>
        <w:ind w:left="-567" w:firstLine="709"/>
        <w:jc w:val="both"/>
        <w:rPr>
          <w:sz w:val="20"/>
          <w:szCs w:val="20"/>
        </w:rPr>
      </w:pPr>
      <w:r w:rsidRPr="0083121E">
        <w:rPr>
          <w:sz w:val="20"/>
          <w:szCs w:val="20"/>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 закупу способом запроса ценовых предложений допускаются все потенциальные поставщики, отвечающие квалификационным требованиям, указанным в Главе 3 Постановления Правительства Республики Казахстан от 04 июля 2021 года № 375 «Об утверждении Правил организации и проведения закупа лекарственных средств, медицинских изделий и  фармацевтических услуг» (Далее Правила).</w:t>
      </w:r>
    </w:p>
    <w:p w:rsidR="00EF1D36" w:rsidRPr="0083121E" w:rsidRDefault="00EF1D36" w:rsidP="00EF1D36">
      <w:pPr>
        <w:pStyle w:val="a4"/>
        <w:ind w:left="-567" w:firstLine="708"/>
        <w:jc w:val="both"/>
        <w:rPr>
          <w:rFonts w:ascii="Times New Roman" w:hAnsi="Times New Roman"/>
          <w:sz w:val="20"/>
          <w:szCs w:val="20"/>
        </w:rPr>
      </w:pPr>
      <w:r w:rsidRPr="0083121E">
        <w:rPr>
          <w:rFonts w:ascii="Times New Roman" w:hAnsi="Times New Roman"/>
          <w:sz w:val="20"/>
          <w:szCs w:val="20"/>
        </w:rPr>
        <w:t xml:space="preserve"> </w:t>
      </w:r>
      <w:proofErr w:type="gramStart"/>
      <w:r w:rsidRPr="0083121E">
        <w:rPr>
          <w:rFonts w:ascii="Times New Roman" w:hAnsi="Times New Roman"/>
          <w:sz w:val="20"/>
          <w:szCs w:val="20"/>
        </w:rPr>
        <w:t>Конверт содержит ценовое предложение по форме согласно Приложения 1 к приказу Министра здравоохранения и социального развития Республики Казахстан от 18 января 2017 года № 20 (Далее Приказ),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w:t>
      </w:r>
      <w:proofErr w:type="gramEnd"/>
      <w:r w:rsidRPr="0083121E">
        <w:rPr>
          <w:rFonts w:ascii="Times New Roman" w:hAnsi="Times New Roman"/>
          <w:sz w:val="20"/>
          <w:szCs w:val="20"/>
        </w:rPr>
        <w:t xml:space="preserve"> товаров требованиям, установленным </w:t>
      </w:r>
      <w:hyperlink r:id="rId9" w:anchor="z140" w:history="1">
        <w:r w:rsidRPr="0083121E">
          <w:rPr>
            <w:rStyle w:val="a5"/>
            <w:rFonts w:ascii="Times New Roman" w:hAnsi="Times New Roman"/>
            <w:color w:val="auto"/>
            <w:sz w:val="20"/>
            <w:szCs w:val="20"/>
          </w:rPr>
          <w:t>главой 4</w:t>
        </w:r>
      </w:hyperlink>
      <w:r w:rsidRPr="0083121E">
        <w:rPr>
          <w:rFonts w:ascii="Times New Roman" w:hAnsi="Times New Roman"/>
          <w:sz w:val="20"/>
          <w:szCs w:val="20"/>
        </w:rPr>
        <w:t xml:space="preserve"> Правил. </w:t>
      </w:r>
    </w:p>
    <w:p w:rsidR="00EF1D36" w:rsidRPr="0083121E" w:rsidRDefault="00EF1D36" w:rsidP="00EF1D36">
      <w:pPr>
        <w:pStyle w:val="a4"/>
        <w:ind w:left="-567" w:firstLine="708"/>
        <w:jc w:val="both"/>
        <w:rPr>
          <w:rFonts w:ascii="Times New Roman" w:hAnsi="Times New Roman"/>
          <w:sz w:val="20"/>
          <w:szCs w:val="20"/>
          <w:lang w:val="kk-KZ"/>
        </w:rPr>
      </w:pPr>
      <w:r w:rsidRPr="0083121E">
        <w:rPr>
          <w:rFonts w:ascii="Times New Roman" w:hAnsi="Times New Roman"/>
          <w:sz w:val="20"/>
          <w:szCs w:val="20"/>
        </w:rPr>
        <w:t xml:space="preserve">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(настоящего объявления) и </w:t>
      </w:r>
      <w:hyperlink r:id="rId10" w:anchor="z113" w:history="1">
        <w:r w:rsidRPr="0083121E">
          <w:rPr>
            <w:rStyle w:val="a5"/>
            <w:rFonts w:ascii="Times New Roman" w:hAnsi="Times New Roman"/>
            <w:color w:val="auto"/>
            <w:sz w:val="20"/>
            <w:szCs w:val="20"/>
          </w:rPr>
          <w:t>типового договора закупа</w:t>
        </w:r>
      </w:hyperlink>
      <w:r w:rsidRPr="0083121E">
        <w:rPr>
          <w:rFonts w:ascii="Times New Roman" w:hAnsi="Times New Roman"/>
          <w:sz w:val="20"/>
          <w:szCs w:val="20"/>
        </w:rPr>
        <w:t xml:space="preserve">, согласно Приложение 9 к Приказу Окончательный срок представления ценовых предложений </w:t>
      </w:r>
      <w:r w:rsidRPr="0083121E">
        <w:rPr>
          <w:rFonts w:ascii="Times New Roman" w:hAnsi="Times New Roman"/>
          <w:b/>
          <w:color w:val="FF0000"/>
          <w:sz w:val="20"/>
          <w:szCs w:val="20"/>
        </w:rPr>
        <w:t>до 10  часов 00 минут</w:t>
      </w:r>
      <w:r w:rsidRPr="0083121E">
        <w:rPr>
          <w:rFonts w:ascii="Times New Roman" w:hAnsi="Times New Roman"/>
          <w:b/>
          <w:sz w:val="20"/>
          <w:szCs w:val="20"/>
        </w:rPr>
        <w:t xml:space="preserve"> </w:t>
      </w:r>
      <w:r w:rsidR="00275873">
        <w:rPr>
          <w:rFonts w:ascii="Times New Roman" w:hAnsi="Times New Roman"/>
          <w:b/>
          <w:color w:val="FF0000"/>
          <w:sz w:val="20"/>
          <w:szCs w:val="20"/>
        </w:rPr>
        <w:t>2</w:t>
      </w:r>
      <w:r w:rsidR="00DC0631">
        <w:rPr>
          <w:rFonts w:ascii="Times New Roman" w:hAnsi="Times New Roman"/>
          <w:b/>
          <w:color w:val="FF0000"/>
          <w:sz w:val="20"/>
          <w:szCs w:val="20"/>
        </w:rPr>
        <w:t>5</w:t>
      </w:r>
      <w:bookmarkStart w:id="0" w:name="_GoBack"/>
      <w:bookmarkEnd w:id="0"/>
      <w:r w:rsidRPr="00E97599">
        <w:rPr>
          <w:rFonts w:ascii="Times New Roman" w:hAnsi="Times New Roman"/>
          <w:b/>
          <w:color w:val="FF0000"/>
          <w:sz w:val="20"/>
          <w:szCs w:val="20"/>
        </w:rPr>
        <w:t xml:space="preserve"> </w:t>
      </w:r>
      <w:r>
        <w:rPr>
          <w:rFonts w:ascii="Times New Roman" w:hAnsi="Times New Roman"/>
          <w:b/>
          <w:color w:val="FF0000"/>
          <w:sz w:val="20"/>
          <w:szCs w:val="20"/>
        </w:rPr>
        <w:t>марта</w:t>
      </w:r>
      <w:r w:rsidRPr="0083121E">
        <w:rPr>
          <w:rFonts w:ascii="Times New Roman" w:hAnsi="Times New Roman"/>
          <w:b/>
          <w:sz w:val="20"/>
          <w:szCs w:val="20"/>
        </w:rPr>
        <w:t xml:space="preserve"> </w:t>
      </w:r>
      <w:r w:rsidR="00815DD0">
        <w:rPr>
          <w:rFonts w:ascii="Times New Roman" w:hAnsi="Times New Roman"/>
          <w:b/>
          <w:color w:val="FF0000"/>
          <w:sz w:val="20"/>
          <w:szCs w:val="20"/>
        </w:rPr>
        <w:t>2022</w:t>
      </w:r>
      <w:r w:rsidRPr="0083121E">
        <w:rPr>
          <w:rFonts w:ascii="Times New Roman" w:hAnsi="Times New Roman"/>
          <w:b/>
          <w:color w:val="FF0000"/>
          <w:sz w:val="20"/>
          <w:szCs w:val="20"/>
        </w:rPr>
        <w:t xml:space="preserve"> года.</w:t>
      </w:r>
    </w:p>
    <w:p w:rsidR="00EF1D36" w:rsidRPr="0083121E" w:rsidRDefault="00EF1D36" w:rsidP="00EF1D36">
      <w:pPr>
        <w:pStyle w:val="a4"/>
        <w:ind w:left="-567"/>
        <w:jc w:val="both"/>
        <w:rPr>
          <w:rFonts w:ascii="Times New Roman" w:hAnsi="Times New Roman"/>
          <w:sz w:val="20"/>
          <w:szCs w:val="20"/>
          <w:lang w:val="kk-KZ"/>
        </w:rPr>
      </w:pPr>
      <w:r w:rsidRPr="0083121E">
        <w:rPr>
          <w:rFonts w:ascii="Times New Roman" w:hAnsi="Times New Roman"/>
          <w:sz w:val="20"/>
          <w:szCs w:val="20"/>
        </w:rPr>
        <w:tab/>
        <w:t xml:space="preserve">Конверты с ценовыми предложениями будут вскрываться </w:t>
      </w:r>
      <w:r w:rsidRPr="0083121E">
        <w:rPr>
          <w:rFonts w:ascii="Times New Roman" w:hAnsi="Times New Roman"/>
          <w:color w:val="FF0000"/>
          <w:sz w:val="20"/>
          <w:szCs w:val="20"/>
        </w:rPr>
        <w:t>в 11 часов 00</w:t>
      </w:r>
      <w:r w:rsidRPr="0083121E">
        <w:rPr>
          <w:rFonts w:ascii="Times New Roman" w:hAnsi="Times New Roman"/>
          <w:sz w:val="20"/>
          <w:szCs w:val="20"/>
        </w:rPr>
        <w:t xml:space="preserve"> минут местного времени </w:t>
      </w:r>
      <w:r w:rsidR="00275873">
        <w:rPr>
          <w:rFonts w:ascii="Times New Roman" w:hAnsi="Times New Roman"/>
          <w:b/>
          <w:color w:val="FF0000"/>
          <w:sz w:val="20"/>
          <w:szCs w:val="20"/>
        </w:rPr>
        <w:t>2</w:t>
      </w:r>
      <w:r w:rsidR="00DC0631">
        <w:rPr>
          <w:rFonts w:ascii="Times New Roman" w:hAnsi="Times New Roman"/>
          <w:b/>
          <w:color w:val="FF0000"/>
          <w:sz w:val="20"/>
          <w:szCs w:val="20"/>
        </w:rPr>
        <w:t>5</w:t>
      </w:r>
      <w:r w:rsidR="00E97599">
        <w:rPr>
          <w:rFonts w:ascii="Times New Roman" w:hAnsi="Times New Roman"/>
          <w:b/>
          <w:color w:val="FF0000"/>
          <w:sz w:val="20"/>
          <w:szCs w:val="20"/>
        </w:rPr>
        <w:t xml:space="preserve"> </w:t>
      </w:r>
      <w:r>
        <w:rPr>
          <w:rFonts w:ascii="Times New Roman" w:hAnsi="Times New Roman"/>
          <w:b/>
          <w:color w:val="FF0000"/>
          <w:sz w:val="20"/>
          <w:szCs w:val="20"/>
        </w:rPr>
        <w:t>марта</w:t>
      </w:r>
      <w:r w:rsidRPr="0083121E">
        <w:rPr>
          <w:rFonts w:ascii="Times New Roman" w:hAnsi="Times New Roman"/>
          <w:b/>
          <w:sz w:val="20"/>
          <w:szCs w:val="20"/>
        </w:rPr>
        <w:t xml:space="preserve"> </w:t>
      </w:r>
      <w:r>
        <w:rPr>
          <w:rFonts w:ascii="Times New Roman" w:hAnsi="Times New Roman"/>
          <w:b/>
          <w:color w:val="FF0000"/>
          <w:sz w:val="20"/>
          <w:szCs w:val="20"/>
        </w:rPr>
        <w:t>2022</w:t>
      </w:r>
      <w:r w:rsidRPr="0083121E">
        <w:rPr>
          <w:rFonts w:ascii="Times New Roman" w:hAnsi="Times New Roman"/>
          <w:b/>
          <w:color w:val="FF0000"/>
          <w:sz w:val="20"/>
          <w:szCs w:val="20"/>
        </w:rPr>
        <w:t xml:space="preserve"> года</w:t>
      </w:r>
      <w:r w:rsidRPr="0083121E">
        <w:rPr>
          <w:rFonts w:ascii="Times New Roman" w:hAnsi="Times New Roman"/>
          <w:sz w:val="20"/>
          <w:szCs w:val="20"/>
        </w:rPr>
        <w:t xml:space="preserve"> по следующему адресу: СКО, г. Петропавловск, ул. </w:t>
      </w:r>
      <w:r w:rsidRPr="0083121E">
        <w:rPr>
          <w:rFonts w:ascii="Times New Roman" w:hAnsi="Times New Roman"/>
          <w:sz w:val="20"/>
          <w:szCs w:val="20"/>
          <w:lang w:val="kk-KZ"/>
        </w:rPr>
        <w:t xml:space="preserve">2-ая </w:t>
      </w:r>
      <w:proofErr w:type="gramStart"/>
      <w:r w:rsidRPr="0083121E">
        <w:rPr>
          <w:rFonts w:ascii="Times New Roman" w:hAnsi="Times New Roman"/>
          <w:sz w:val="20"/>
          <w:szCs w:val="20"/>
          <w:lang w:val="kk-KZ"/>
        </w:rPr>
        <w:t>Кирпичная</w:t>
      </w:r>
      <w:proofErr w:type="gramEnd"/>
      <w:r w:rsidRPr="0083121E">
        <w:rPr>
          <w:rFonts w:ascii="Times New Roman" w:hAnsi="Times New Roman"/>
          <w:sz w:val="20"/>
          <w:szCs w:val="20"/>
        </w:rPr>
        <w:t>,6/1, второй этаж кабинет бухгалтерии.</w:t>
      </w:r>
    </w:p>
    <w:p w:rsidR="00EF1D36" w:rsidRPr="0083121E" w:rsidRDefault="00EF1D36" w:rsidP="00EF1D36">
      <w:pPr>
        <w:pStyle w:val="a4"/>
        <w:ind w:left="-567"/>
        <w:jc w:val="both"/>
        <w:rPr>
          <w:rFonts w:ascii="Times New Roman" w:hAnsi="Times New Roman"/>
          <w:sz w:val="20"/>
          <w:szCs w:val="20"/>
          <w:lang w:val="kk-KZ"/>
        </w:rPr>
      </w:pPr>
      <w:r w:rsidRPr="0083121E">
        <w:rPr>
          <w:rFonts w:ascii="Times New Roman" w:hAnsi="Times New Roman"/>
          <w:sz w:val="20"/>
          <w:szCs w:val="20"/>
        </w:rPr>
        <w:tab/>
        <w:t>Потенциальные поставщики могут присутствовать при вскрытии конвертов с ценовыми предложениями.</w:t>
      </w:r>
    </w:p>
    <w:p w:rsidR="00EF1D36" w:rsidRPr="0083121E" w:rsidRDefault="00EF1D36" w:rsidP="00EF1D36">
      <w:pPr>
        <w:pStyle w:val="a4"/>
        <w:ind w:left="-567"/>
        <w:jc w:val="both"/>
        <w:rPr>
          <w:rFonts w:ascii="Times New Roman" w:hAnsi="Times New Roman"/>
          <w:sz w:val="20"/>
          <w:szCs w:val="20"/>
        </w:rPr>
      </w:pPr>
      <w:r w:rsidRPr="0083121E">
        <w:rPr>
          <w:rFonts w:ascii="Times New Roman" w:hAnsi="Times New Roman"/>
          <w:sz w:val="20"/>
          <w:szCs w:val="20"/>
        </w:rPr>
        <w:t>Дополнительную информацию и справку можно получить по телефону: 8 (7152) 50-46-79.</w:t>
      </w:r>
    </w:p>
    <w:p w:rsidR="00EF1D36" w:rsidRPr="00293C74" w:rsidRDefault="00EF1D36" w:rsidP="00EF1D36">
      <w:pPr>
        <w:pStyle w:val="a4"/>
        <w:ind w:left="-567"/>
        <w:jc w:val="both"/>
        <w:rPr>
          <w:rFonts w:ascii="Times New Roman" w:hAnsi="Times New Roman"/>
        </w:rPr>
      </w:pPr>
    </w:p>
    <w:p w:rsidR="00EF1D36" w:rsidRDefault="00EF1D36" w:rsidP="00EF1D36">
      <w:pPr>
        <w:pStyle w:val="a4"/>
        <w:ind w:left="-567" w:firstLine="1275"/>
        <w:jc w:val="both"/>
        <w:rPr>
          <w:rFonts w:ascii="Times New Roman" w:hAnsi="Times New Roman"/>
          <w:b/>
        </w:rPr>
      </w:pPr>
      <w:r>
        <w:rPr>
          <w:rFonts w:ascii="Times New Roman" w:hAnsi="Times New Roman"/>
          <w:b/>
        </w:rPr>
        <w:t xml:space="preserve">                                                        </w:t>
      </w:r>
    </w:p>
    <w:p w:rsidR="00EF1D36" w:rsidRDefault="00EF1D36" w:rsidP="00EF1D36">
      <w:pPr>
        <w:pStyle w:val="a4"/>
        <w:ind w:left="-567" w:firstLine="1275"/>
        <w:jc w:val="both"/>
        <w:rPr>
          <w:rFonts w:ascii="Times New Roman" w:hAnsi="Times New Roman"/>
          <w:b/>
        </w:rPr>
      </w:pPr>
      <w:r>
        <w:rPr>
          <w:rFonts w:ascii="Times New Roman" w:hAnsi="Times New Roman"/>
          <w:b/>
        </w:rPr>
        <w:t xml:space="preserve"> Директор Сыздыкова А.К. </w:t>
      </w:r>
      <w:r w:rsidRPr="00E24541">
        <w:rPr>
          <w:rFonts w:ascii="Times New Roman" w:hAnsi="Times New Roman"/>
          <w:b/>
        </w:rPr>
        <w:t xml:space="preserve">  ______________</w:t>
      </w:r>
    </w:p>
    <w:p w:rsidR="00EF1D36" w:rsidRPr="00E24541" w:rsidRDefault="00EF1D36" w:rsidP="00EF1D36">
      <w:pPr>
        <w:pStyle w:val="a4"/>
        <w:ind w:left="-567"/>
        <w:jc w:val="both"/>
        <w:rPr>
          <w:rFonts w:ascii="Times New Roman" w:hAnsi="Times New Roman"/>
          <w:b/>
        </w:rPr>
      </w:pPr>
    </w:p>
    <w:p w:rsidR="00EF1D36" w:rsidRDefault="00EF1D36" w:rsidP="00EF1D36">
      <w:pPr>
        <w:pStyle w:val="a4"/>
        <w:tabs>
          <w:tab w:val="left" w:pos="2025"/>
        </w:tabs>
        <w:ind w:left="-567"/>
        <w:rPr>
          <w:rFonts w:ascii="Times New Roman" w:hAnsi="Times New Roman"/>
          <w:sz w:val="20"/>
          <w:szCs w:val="20"/>
        </w:rPr>
      </w:pPr>
    </w:p>
    <w:p w:rsidR="00EF1D36" w:rsidRDefault="00EF1D36" w:rsidP="00EF1D36">
      <w:pPr>
        <w:pStyle w:val="a4"/>
        <w:tabs>
          <w:tab w:val="left" w:pos="2025"/>
        </w:tabs>
        <w:ind w:left="-567"/>
        <w:rPr>
          <w:rFonts w:ascii="Times New Roman" w:hAnsi="Times New Roman"/>
          <w:sz w:val="20"/>
          <w:szCs w:val="20"/>
        </w:rPr>
      </w:pPr>
    </w:p>
    <w:p w:rsidR="00EF1D36" w:rsidRDefault="00EF1D36" w:rsidP="00EF1D36">
      <w:pPr>
        <w:pStyle w:val="a4"/>
        <w:tabs>
          <w:tab w:val="left" w:pos="2025"/>
        </w:tabs>
        <w:ind w:left="-567"/>
        <w:rPr>
          <w:rFonts w:ascii="Times New Roman" w:hAnsi="Times New Roman"/>
          <w:i/>
          <w:sz w:val="20"/>
          <w:szCs w:val="20"/>
        </w:rPr>
      </w:pPr>
      <w:r>
        <w:rPr>
          <w:rFonts w:ascii="Times New Roman" w:hAnsi="Times New Roman"/>
          <w:sz w:val="20"/>
          <w:szCs w:val="20"/>
        </w:rPr>
        <w:t>и</w:t>
      </w:r>
      <w:r w:rsidRPr="00CA5CA3">
        <w:rPr>
          <w:rFonts w:ascii="Times New Roman" w:hAnsi="Times New Roman"/>
          <w:i/>
          <w:sz w:val="20"/>
          <w:szCs w:val="20"/>
        </w:rPr>
        <w:t>сп. Ахметов А. К.</w:t>
      </w:r>
      <w:r>
        <w:rPr>
          <w:rFonts w:ascii="Times New Roman" w:hAnsi="Times New Roman"/>
          <w:i/>
          <w:sz w:val="20"/>
          <w:szCs w:val="20"/>
        </w:rPr>
        <w:t>____________</w:t>
      </w:r>
    </w:p>
    <w:p w:rsidR="00EF1D36" w:rsidRPr="00CA5CA3" w:rsidRDefault="00EF1D36" w:rsidP="00EF1D36">
      <w:pPr>
        <w:pStyle w:val="a4"/>
        <w:tabs>
          <w:tab w:val="left" w:pos="2025"/>
        </w:tabs>
        <w:ind w:left="-567"/>
        <w:jc w:val="both"/>
        <w:rPr>
          <w:rFonts w:ascii="Times New Roman" w:hAnsi="Times New Roman"/>
          <w:sz w:val="20"/>
          <w:szCs w:val="20"/>
        </w:rPr>
      </w:pPr>
      <w:r w:rsidRPr="00CA5CA3">
        <w:rPr>
          <w:rFonts w:ascii="Times New Roman" w:hAnsi="Times New Roman"/>
          <w:i/>
          <w:sz w:val="20"/>
          <w:szCs w:val="20"/>
        </w:rPr>
        <w:t>Тел.: 50-46-79</w:t>
      </w:r>
    </w:p>
    <w:p w:rsidR="00EF1D36" w:rsidRDefault="00EF1D36" w:rsidP="005374FF">
      <w:pPr>
        <w:pStyle w:val="a4"/>
        <w:tabs>
          <w:tab w:val="left" w:pos="2025"/>
        </w:tabs>
        <w:ind w:left="-567"/>
        <w:jc w:val="both"/>
        <w:rPr>
          <w:rFonts w:ascii="Times New Roman" w:hAnsi="Times New Roman"/>
          <w:i/>
          <w:sz w:val="20"/>
          <w:szCs w:val="20"/>
        </w:rPr>
      </w:pPr>
    </w:p>
    <w:p w:rsidR="00EF1D36" w:rsidRDefault="00EF1D36" w:rsidP="005374FF">
      <w:pPr>
        <w:pStyle w:val="a4"/>
        <w:tabs>
          <w:tab w:val="left" w:pos="2025"/>
        </w:tabs>
        <w:ind w:left="-567"/>
        <w:jc w:val="both"/>
        <w:rPr>
          <w:rFonts w:ascii="Times New Roman" w:hAnsi="Times New Roman"/>
          <w:i/>
          <w:sz w:val="20"/>
          <w:szCs w:val="20"/>
        </w:rPr>
      </w:pPr>
    </w:p>
    <w:p w:rsidR="00EF1D36" w:rsidRDefault="00EF1D36" w:rsidP="005374FF">
      <w:pPr>
        <w:pStyle w:val="a4"/>
        <w:tabs>
          <w:tab w:val="left" w:pos="2025"/>
        </w:tabs>
        <w:ind w:left="-567"/>
        <w:jc w:val="both"/>
        <w:rPr>
          <w:rFonts w:ascii="Times New Roman" w:hAnsi="Times New Roman"/>
          <w:i/>
          <w:sz w:val="20"/>
          <w:szCs w:val="20"/>
        </w:rPr>
      </w:pPr>
    </w:p>
    <w:p w:rsidR="00EF1D36" w:rsidRDefault="00EF1D36" w:rsidP="005374FF">
      <w:pPr>
        <w:pStyle w:val="a4"/>
        <w:tabs>
          <w:tab w:val="left" w:pos="2025"/>
        </w:tabs>
        <w:ind w:left="-567"/>
        <w:jc w:val="both"/>
        <w:rPr>
          <w:rFonts w:ascii="Times New Roman" w:hAnsi="Times New Roman"/>
          <w:i/>
          <w:sz w:val="20"/>
          <w:szCs w:val="20"/>
        </w:rPr>
      </w:pPr>
    </w:p>
    <w:p w:rsidR="00EF1D36" w:rsidRDefault="00EF1D36" w:rsidP="005374FF">
      <w:pPr>
        <w:pStyle w:val="a4"/>
        <w:tabs>
          <w:tab w:val="left" w:pos="2025"/>
        </w:tabs>
        <w:ind w:left="-567"/>
        <w:jc w:val="both"/>
        <w:rPr>
          <w:rFonts w:ascii="Times New Roman" w:hAnsi="Times New Roman"/>
          <w:i/>
          <w:sz w:val="20"/>
          <w:szCs w:val="20"/>
        </w:rPr>
      </w:pPr>
    </w:p>
    <w:p w:rsidR="00EF1D36" w:rsidRPr="00CA5CA3" w:rsidRDefault="00EF1D36" w:rsidP="005374FF">
      <w:pPr>
        <w:pStyle w:val="a4"/>
        <w:tabs>
          <w:tab w:val="left" w:pos="2025"/>
        </w:tabs>
        <w:ind w:left="-567"/>
        <w:jc w:val="both"/>
        <w:rPr>
          <w:rFonts w:ascii="Times New Roman" w:hAnsi="Times New Roman"/>
          <w:sz w:val="20"/>
          <w:szCs w:val="20"/>
        </w:rPr>
      </w:pPr>
    </w:p>
    <w:sectPr w:rsidR="00EF1D36" w:rsidRPr="00CA5CA3" w:rsidSect="00C156EE">
      <w:footerReference w:type="default" r:id="rId11"/>
      <w:pgSz w:w="16838" w:h="11906" w:orient="landscape"/>
      <w:pgMar w:top="284" w:right="536"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7C6" w:rsidRDefault="00EF67C6" w:rsidP="00F84829">
      <w:r>
        <w:separator/>
      </w:r>
    </w:p>
  </w:endnote>
  <w:endnote w:type="continuationSeparator" w:id="0">
    <w:p w:rsidR="00EF67C6" w:rsidRDefault="00EF67C6" w:rsidP="00F84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8670793"/>
      <w:docPartObj>
        <w:docPartGallery w:val="Page Numbers (Bottom of Page)"/>
        <w:docPartUnique/>
      </w:docPartObj>
    </w:sdtPr>
    <w:sdtEndPr>
      <w:rPr>
        <w:sz w:val="22"/>
        <w:szCs w:val="22"/>
      </w:rPr>
    </w:sdtEndPr>
    <w:sdtContent>
      <w:p w:rsidR="00F84829" w:rsidRPr="00F84829" w:rsidRDefault="00F84829">
        <w:pPr>
          <w:pStyle w:val="ae"/>
          <w:jc w:val="center"/>
          <w:rPr>
            <w:sz w:val="22"/>
            <w:szCs w:val="22"/>
          </w:rPr>
        </w:pPr>
        <w:r w:rsidRPr="00F84829">
          <w:rPr>
            <w:sz w:val="22"/>
            <w:szCs w:val="22"/>
          </w:rPr>
          <w:fldChar w:fldCharType="begin"/>
        </w:r>
        <w:r w:rsidRPr="00F84829">
          <w:rPr>
            <w:sz w:val="22"/>
            <w:szCs w:val="22"/>
          </w:rPr>
          <w:instrText>PAGE   \* MERGEFORMAT</w:instrText>
        </w:r>
        <w:r w:rsidRPr="00F84829">
          <w:rPr>
            <w:sz w:val="22"/>
            <w:szCs w:val="22"/>
          </w:rPr>
          <w:fldChar w:fldCharType="separate"/>
        </w:r>
        <w:r w:rsidR="00DC0631">
          <w:rPr>
            <w:noProof/>
            <w:sz w:val="22"/>
            <w:szCs w:val="22"/>
          </w:rPr>
          <w:t>6</w:t>
        </w:r>
        <w:r w:rsidRPr="00F84829">
          <w:rPr>
            <w:sz w:val="22"/>
            <w:szCs w:val="22"/>
          </w:rPr>
          <w:fldChar w:fldCharType="end"/>
        </w:r>
      </w:p>
    </w:sdtContent>
  </w:sdt>
  <w:p w:rsidR="00F84829" w:rsidRDefault="00F8482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7C6" w:rsidRDefault="00EF67C6" w:rsidP="00F84829">
      <w:r>
        <w:separator/>
      </w:r>
    </w:p>
  </w:footnote>
  <w:footnote w:type="continuationSeparator" w:id="0">
    <w:p w:rsidR="00EF67C6" w:rsidRDefault="00EF67C6" w:rsidP="00F848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907F42"/>
    <w:multiLevelType w:val="multilevel"/>
    <w:tmpl w:val="023CF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E27"/>
    <w:rsid w:val="0001032E"/>
    <w:rsid w:val="0002103C"/>
    <w:rsid w:val="000246A4"/>
    <w:rsid w:val="0003105B"/>
    <w:rsid w:val="00034562"/>
    <w:rsid w:val="00037432"/>
    <w:rsid w:val="00037D49"/>
    <w:rsid w:val="00045691"/>
    <w:rsid w:val="00061E47"/>
    <w:rsid w:val="0006503C"/>
    <w:rsid w:val="00074457"/>
    <w:rsid w:val="000762EE"/>
    <w:rsid w:val="00082397"/>
    <w:rsid w:val="00082FD5"/>
    <w:rsid w:val="00085B45"/>
    <w:rsid w:val="000962BD"/>
    <w:rsid w:val="000A019E"/>
    <w:rsid w:val="000A3911"/>
    <w:rsid w:val="000C0D1D"/>
    <w:rsid w:val="000C2844"/>
    <w:rsid w:val="000C5BB4"/>
    <w:rsid w:val="000C5D0E"/>
    <w:rsid w:val="000D2647"/>
    <w:rsid w:val="000E1FB7"/>
    <w:rsid w:val="000F1076"/>
    <w:rsid w:val="00106634"/>
    <w:rsid w:val="001266B1"/>
    <w:rsid w:val="0015205A"/>
    <w:rsid w:val="00154370"/>
    <w:rsid w:val="0016430C"/>
    <w:rsid w:val="00172316"/>
    <w:rsid w:val="001776F2"/>
    <w:rsid w:val="0019118C"/>
    <w:rsid w:val="00193F30"/>
    <w:rsid w:val="00197AD4"/>
    <w:rsid w:val="00197B92"/>
    <w:rsid w:val="001A1DE3"/>
    <w:rsid w:val="001B4A60"/>
    <w:rsid w:val="001C1C16"/>
    <w:rsid w:val="001E0926"/>
    <w:rsid w:val="001E2FC2"/>
    <w:rsid w:val="00201AF0"/>
    <w:rsid w:val="00207ADC"/>
    <w:rsid w:val="00211BB1"/>
    <w:rsid w:val="00212D47"/>
    <w:rsid w:val="002143E4"/>
    <w:rsid w:val="002478E4"/>
    <w:rsid w:val="0026493A"/>
    <w:rsid w:val="00275873"/>
    <w:rsid w:val="002847CB"/>
    <w:rsid w:val="0028617D"/>
    <w:rsid w:val="00293C74"/>
    <w:rsid w:val="002B7B39"/>
    <w:rsid w:val="002C3E52"/>
    <w:rsid w:val="002C62EC"/>
    <w:rsid w:val="002C7685"/>
    <w:rsid w:val="002F7A67"/>
    <w:rsid w:val="003056A0"/>
    <w:rsid w:val="00310E27"/>
    <w:rsid w:val="00322F99"/>
    <w:rsid w:val="00332E31"/>
    <w:rsid w:val="0033768B"/>
    <w:rsid w:val="003507B2"/>
    <w:rsid w:val="00362622"/>
    <w:rsid w:val="00371DC2"/>
    <w:rsid w:val="00371E59"/>
    <w:rsid w:val="00372069"/>
    <w:rsid w:val="00377036"/>
    <w:rsid w:val="00391549"/>
    <w:rsid w:val="003A074E"/>
    <w:rsid w:val="003C13E1"/>
    <w:rsid w:val="003C5878"/>
    <w:rsid w:val="003D3FD7"/>
    <w:rsid w:val="003D7865"/>
    <w:rsid w:val="003F6DC9"/>
    <w:rsid w:val="003F705A"/>
    <w:rsid w:val="00405A8D"/>
    <w:rsid w:val="00405BB1"/>
    <w:rsid w:val="004079D9"/>
    <w:rsid w:val="0041529B"/>
    <w:rsid w:val="00420301"/>
    <w:rsid w:val="00422CAD"/>
    <w:rsid w:val="00437F80"/>
    <w:rsid w:val="00451884"/>
    <w:rsid w:val="004549C6"/>
    <w:rsid w:val="004578C7"/>
    <w:rsid w:val="004725AA"/>
    <w:rsid w:val="00497A29"/>
    <w:rsid w:val="004B02D2"/>
    <w:rsid w:val="004C1F01"/>
    <w:rsid w:val="004C7A69"/>
    <w:rsid w:val="004D1D05"/>
    <w:rsid w:val="004D334F"/>
    <w:rsid w:val="004D60C0"/>
    <w:rsid w:val="004E4E6D"/>
    <w:rsid w:val="004F1A9F"/>
    <w:rsid w:val="004F2292"/>
    <w:rsid w:val="00502B46"/>
    <w:rsid w:val="005256B7"/>
    <w:rsid w:val="005303B8"/>
    <w:rsid w:val="00535CE9"/>
    <w:rsid w:val="00537173"/>
    <w:rsid w:val="005374FF"/>
    <w:rsid w:val="0054003D"/>
    <w:rsid w:val="00546789"/>
    <w:rsid w:val="005577B4"/>
    <w:rsid w:val="00562834"/>
    <w:rsid w:val="005660B8"/>
    <w:rsid w:val="00570BF5"/>
    <w:rsid w:val="005A20A0"/>
    <w:rsid w:val="005B5E34"/>
    <w:rsid w:val="005B7CE1"/>
    <w:rsid w:val="005D7A2E"/>
    <w:rsid w:val="005E1644"/>
    <w:rsid w:val="005E5642"/>
    <w:rsid w:val="005F1220"/>
    <w:rsid w:val="00605FA4"/>
    <w:rsid w:val="00611741"/>
    <w:rsid w:val="0061722E"/>
    <w:rsid w:val="006222B6"/>
    <w:rsid w:val="00630BA1"/>
    <w:rsid w:val="00633515"/>
    <w:rsid w:val="00644771"/>
    <w:rsid w:val="00651899"/>
    <w:rsid w:val="0065370A"/>
    <w:rsid w:val="0065663E"/>
    <w:rsid w:val="00663257"/>
    <w:rsid w:val="00664D34"/>
    <w:rsid w:val="00672208"/>
    <w:rsid w:val="006744A6"/>
    <w:rsid w:val="00675DE3"/>
    <w:rsid w:val="006776CB"/>
    <w:rsid w:val="00686A43"/>
    <w:rsid w:val="006A6BD3"/>
    <w:rsid w:val="006B764A"/>
    <w:rsid w:val="006C1A0D"/>
    <w:rsid w:val="006D448A"/>
    <w:rsid w:val="006D5872"/>
    <w:rsid w:val="006E19E8"/>
    <w:rsid w:val="006E501F"/>
    <w:rsid w:val="007027FE"/>
    <w:rsid w:val="00712206"/>
    <w:rsid w:val="00715271"/>
    <w:rsid w:val="0072320D"/>
    <w:rsid w:val="00745049"/>
    <w:rsid w:val="0077019D"/>
    <w:rsid w:val="00774C15"/>
    <w:rsid w:val="00775FFF"/>
    <w:rsid w:val="00790336"/>
    <w:rsid w:val="007A2745"/>
    <w:rsid w:val="007C50DB"/>
    <w:rsid w:val="007D1B82"/>
    <w:rsid w:val="007D3939"/>
    <w:rsid w:val="007F08A1"/>
    <w:rsid w:val="007F6D17"/>
    <w:rsid w:val="007F74CF"/>
    <w:rsid w:val="00805664"/>
    <w:rsid w:val="0081417C"/>
    <w:rsid w:val="00815DD0"/>
    <w:rsid w:val="008266CA"/>
    <w:rsid w:val="008271DA"/>
    <w:rsid w:val="0083121E"/>
    <w:rsid w:val="00841538"/>
    <w:rsid w:val="00855C62"/>
    <w:rsid w:val="008649A3"/>
    <w:rsid w:val="00884691"/>
    <w:rsid w:val="008869D0"/>
    <w:rsid w:val="008A0E9A"/>
    <w:rsid w:val="008B7121"/>
    <w:rsid w:val="008D7936"/>
    <w:rsid w:val="008F1F88"/>
    <w:rsid w:val="0090430E"/>
    <w:rsid w:val="00912ED9"/>
    <w:rsid w:val="0092062A"/>
    <w:rsid w:val="00920711"/>
    <w:rsid w:val="00923BD3"/>
    <w:rsid w:val="009260FF"/>
    <w:rsid w:val="00930121"/>
    <w:rsid w:val="009550E7"/>
    <w:rsid w:val="00960A8F"/>
    <w:rsid w:val="009829B1"/>
    <w:rsid w:val="00992B91"/>
    <w:rsid w:val="00993A3D"/>
    <w:rsid w:val="009A62E1"/>
    <w:rsid w:val="009B2BB7"/>
    <w:rsid w:val="009B3E0F"/>
    <w:rsid w:val="009C4127"/>
    <w:rsid w:val="009C65B7"/>
    <w:rsid w:val="009E4B80"/>
    <w:rsid w:val="009F1229"/>
    <w:rsid w:val="009F20EF"/>
    <w:rsid w:val="009F3F21"/>
    <w:rsid w:val="009F5362"/>
    <w:rsid w:val="009F5DD3"/>
    <w:rsid w:val="009F6082"/>
    <w:rsid w:val="00A1237E"/>
    <w:rsid w:val="00A15440"/>
    <w:rsid w:val="00A1706D"/>
    <w:rsid w:val="00A3502D"/>
    <w:rsid w:val="00A35534"/>
    <w:rsid w:val="00A363F4"/>
    <w:rsid w:val="00A37915"/>
    <w:rsid w:val="00A4165F"/>
    <w:rsid w:val="00A47861"/>
    <w:rsid w:val="00A52540"/>
    <w:rsid w:val="00A60AB1"/>
    <w:rsid w:val="00A6415D"/>
    <w:rsid w:val="00A65AAA"/>
    <w:rsid w:val="00A66787"/>
    <w:rsid w:val="00A756C1"/>
    <w:rsid w:val="00A91ADE"/>
    <w:rsid w:val="00A926FC"/>
    <w:rsid w:val="00A9442D"/>
    <w:rsid w:val="00A973FE"/>
    <w:rsid w:val="00AC1F4B"/>
    <w:rsid w:val="00AC7B75"/>
    <w:rsid w:val="00AE76D6"/>
    <w:rsid w:val="00AE7A73"/>
    <w:rsid w:val="00AF6F51"/>
    <w:rsid w:val="00B01C01"/>
    <w:rsid w:val="00B0507F"/>
    <w:rsid w:val="00B061A9"/>
    <w:rsid w:val="00B3272A"/>
    <w:rsid w:val="00B504AD"/>
    <w:rsid w:val="00B52E03"/>
    <w:rsid w:val="00B646F6"/>
    <w:rsid w:val="00B723EC"/>
    <w:rsid w:val="00B811E8"/>
    <w:rsid w:val="00B857E9"/>
    <w:rsid w:val="00B9269E"/>
    <w:rsid w:val="00B93B6E"/>
    <w:rsid w:val="00BA4A4C"/>
    <w:rsid w:val="00BA7F39"/>
    <w:rsid w:val="00BB514C"/>
    <w:rsid w:val="00BC0A95"/>
    <w:rsid w:val="00BC3C09"/>
    <w:rsid w:val="00BC4A5B"/>
    <w:rsid w:val="00BE3F10"/>
    <w:rsid w:val="00C00AF8"/>
    <w:rsid w:val="00C1319B"/>
    <w:rsid w:val="00C156EE"/>
    <w:rsid w:val="00C22955"/>
    <w:rsid w:val="00C33F41"/>
    <w:rsid w:val="00C55C5D"/>
    <w:rsid w:val="00C65F53"/>
    <w:rsid w:val="00C82B57"/>
    <w:rsid w:val="00C82E6D"/>
    <w:rsid w:val="00C9639D"/>
    <w:rsid w:val="00CA55B8"/>
    <w:rsid w:val="00CA5CA3"/>
    <w:rsid w:val="00CB08CE"/>
    <w:rsid w:val="00CB1970"/>
    <w:rsid w:val="00CB6919"/>
    <w:rsid w:val="00CC2DDA"/>
    <w:rsid w:val="00CD16E0"/>
    <w:rsid w:val="00CE3DF4"/>
    <w:rsid w:val="00CE7B1F"/>
    <w:rsid w:val="00CF426A"/>
    <w:rsid w:val="00D00B11"/>
    <w:rsid w:val="00D120F5"/>
    <w:rsid w:val="00D14D92"/>
    <w:rsid w:val="00D244A8"/>
    <w:rsid w:val="00D26298"/>
    <w:rsid w:val="00D63459"/>
    <w:rsid w:val="00D70D39"/>
    <w:rsid w:val="00D744DD"/>
    <w:rsid w:val="00D90A58"/>
    <w:rsid w:val="00DA6CDA"/>
    <w:rsid w:val="00DB1E7F"/>
    <w:rsid w:val="00DC0631"/>
    <w:rsid w:val="00DC4147"/>
    <w:rsid w:val="00DD0164"/>
    <w:rsid w:val="00DD0AE5"/>
    <w:rsid w:val="00DD2500"/>
    <w:rsid w:val="00DD2B06"/>
    <w:rsid w:val="00DE7F01"/>
    <w:rsid w:val="00DF4CF7"/>
    <w:rsid w:val="00E07531"/>
    <w:rsid w:val="00E21063"/>
    <w:rsid w:val="00E24541"/>
    <w:rsid w:val="00E26CB2"/>
    <w:rsid w:val="00E3396C"/>
    <w:rsid w:val="00E40432"/>
    <w:rsid w:val="00E424E9"/>
    <w:rsid w:val="00E474EC"/>
    <w:rsid w:val="00E572A7"/>
    <w:rsid w:val="00E742CE"/>
    <w:rsid w:val="00E92A9F"/>
    <w:rsid w:val="00E97599"/>
    <w:rsid w:val="00EA52E0"/>
    <w:rsid w:val="00EB14A6"/>
    <w:rsid w:val="00EC5ABC"/>
    <w:rsid w:val="00EE2A92"/>
    <w:rsid w:val="00EE54B7"/>
    <w:rsid w:val="00EF1D36"/>
    <w:rsid w:val="00EF67C6"/>
    <w:rsid w:val="00F13671"/>
    <w:rsid w:val="00F16043"/>
    <w:rsid w:val="00F2232D"/>
    <w:rsid w:val="00F40DD6"/>
    <w:rsid w:val="00F47FE8"/>
    <w:rsid w:val="00F6296F"/>
    <w:rsid w:val="00F81DC9"/>
    <w:rsid w:val="00F83D13"/>
    <w:rsid w:val="00F84829"/>
    <w:rsid w:val="00F87D37"/>
    <w:rsid w:val="00F96D84"/>
    <w:rsid w:val="00FA0C1B"/>
    <w:rsid w:val="00FC73BF"/>
    <w:rsid w:val="00FC78E2"/>
    <w:rsid w:val="00FD0E3C"/>
    <w:rsid w:val="00FD11D2"/>
    <w:rsid w:val="00FD6036"/>
    <w:rsid w:val="00FE6160"/>
    <w:rsid w:val="00FF6C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uiPriority w:val="34"/>
    <w:qFormat/>
    <w:rsid w:val="00C00AF8"/>
    <w:pPr>
      <w:ind w:left="720"/>
      <w:contextualSpacing/>
    </w:pPr>
  </w:style>
  <w:style w:type="paragraph" w:styleId="aa">
    <w:name w:val="Balloon Text"/>
    <w:basedOn w:val="a"/>
    <w:link w:val="ab"/>
    <w:uiPriority w:val="99"/>
    <w:semiHidden/>
    <w:unhideWhenUsed/>
    <w:rsid w:val="00993A3D"/>
    <w:rPr>
      <w:rFonts w:ascii="Tahoma" w:hAnsi="Tahoma" w:cs="Tahoma"/>
      <w:sz w:val="16"/>
      <w:szCs w:val="16"/>
    </w:rPr>
  </w:style>
  <w:style w:type="character" w:customStyle="1" w:styleId="ab">
    <w:name w:val="Текст выноски Знак"/>
    <w:basedOn w:val="a0"/>
    <w:link w:val="aa"/>
    <w:uiPriority w:val="99"/>
    <w:semiHidden/>
    <w:rsid w:val="00993A3D"/>
    <w:rPr>
      <w:rFonts w:ascii="Tahoma" w:eastAsia="Times New Roman" w:hAnsi="Tahoma" w:cs="Tahoma"/>
      <w:sz w:val="16"/>
      <w:szCs w:val="16"/>
      <w:lang w:eastAsia="ru-RU"/>
    </w:rPr>
  </w:style>
  <w:style w:type="character" w:styleId="HTML">
    <w:name w:val="HTML Cite"/>
    <w:basedOn w:val="a0"/>
    <w:uiPriority w:val="99"/>
    <w:semiHidden/>
    <w:unhideWhenUsed/>
    <w:rsid w:val="00207ADC"/>
    <w:rPr>
      <w:i/>
      <w:iCs/>
    </w:rPr>
  </w:style>
  <w:style w:type="character" w:customStyle="1" w:styleId="dyjrff">
    <w:name w:val="dyjrff"/>
    <w:basedOn w:val="a0"/>
    <w:rsid w:val="00207ADC"/>
  </w:style>
  <w:style w:type="paragraph" w:styleId="ac">
    <w:name w:val="header"/>
    <w:basedOn w:val="a"/>
    <w:link w:val="ad"/>
    <w:uiPriority w:val="99"/>
    <w:unhideWhenUsed/>
    <w:rsid w:val="00F84829"/>
    <w:pPr>
      <w:tabs>
        <w:tab w:val="center" w:pos="4677"/>
        <w:tab w:val="right" w:pos="9355"/>
      </w:tabs>
    </w:pPr>
  </w:style>
  <w:style w:type="character" w:customStyle="1" w:styleId="ad">
    <w:name w:val="Верхний колонтитул Знак"/>
    <w:basedOn w:val="a0"/>
    <w:link w:val="ac"/>
    <w:uiPriority w:val="99"/>
    <w:rsid w:val="00F84829"/>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F84829"/>
    <w:pPr>
      <w:tabs>
        <w:tab w:val="center" w:pos="4677"/>
        <w:tab w:val="right" w:pos="9355"/>
      </w:tabs>
    </w:pPr>
  </w:style>
  <w:style w:type="character" w:customStyle="1" w:styleId="af">
    <w:name w:val="Нижний колонтитул Знак"/>
    <w:basedOn w:val="a0"/>
    <w:link w:val="ae"/>
    <w:uiPriority w:val="99"/>
    <w:rsid w:val="00F8482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uiPriority w:val="34"/>
    <w:qFormat/>
    <w:rsid w:val="00C00AF8"/>
    <w:pPr>
      <w:ind w:left="720"/>
      <w:contextualSpacing/>
    </w:pPr>
  </w:style>
  <w:style w:type="paragraph" w:styleId="aa">
    <w:name w:val="Balloon Text"/>
    <w:basedOn w:val="a"/>
    <w:link w:val="ab"/>
    <w:uiPriority w:val="99"/>
    <w:semiHidden/>
    <w:unhideWhenUsed/>
    <w:rsid w:val="00993A3D"/>
    <w:rPr>
      <w:rFonts w:ascii="Tahoma" w:hAnsi="Tahoma" w:cs="Tahoma"/>
      <w:sz w:val="16"/>
      <w:szCs w:val="16"/>
    </w:rPr>
  </w:style>
  <w:style w:type="character" w:customStyle="1" w:styleId="ab">
    <w:name w:val="Текст выноски Знак"/>
    <w:basedOn w:val="a0"/>
    <w:link w:val="aa"/>
    <w:uiPriority w:val="99"/>
    <w:semiHidden/>
    <w:rsid w:val="00993A3D"/>
    <w:rPr>
      <w:rFonts w:ascii="Tahoma" w:eastAsia="Times New Roman" w:hAnsi="Tahoma" w:cs="Tahoma"/>
      <w:sz w:val="16"/>
      <w:szCs w:val="16"/>
      <w:lang w:eastAsia="ru-RU"/>
    </w:rPr>
  </w:style>
  <w:style w:type="character" w:styleId="HTML">
    <w:name w:val="HTML Cite"/>
    <w:basedOn w:val="a0"/>
    <w:uiPriority w:val="99"/>
    <w:semiHidden/>
    <w:unhideWhenUsed/>
    <w:rsid w:val="00207ADC"/>
    <w:rPr>
      <w:i/>
      <w:iCs/>
    </w:rPr>
  </w:style>
  <w:style w:type="character" w:customStyle="1" w:styleId="dyjrff">
    <w:name w:val="dyjrff"/>
    <w:basedOn w:val="a0"/>
    <w:rsid w:val="00207ADC"/>
  </w:style>
  <w:style w:type="paragraph" w:styleId="ac">
    <w:name w:val="header"/>
    <w:basedOn w:val="a"/>
    <w:link w:val="ad"/>
    <w:uiPriority w:val="99"/>
    <w:unhideWhenUsed/>
    <w:rsid w:val="00F84829"/>
    <w:pPr>
      <w:tabs>
        <w:tab w:val="center" w:pos="4677"/>
        <w:tab w:val="right" w:pos="9355"/>
      </w:tabs>
    </w:pPr>
  </w:style>
  <w:style w:type="character" w:customStyle="1" w:styleId="ad">
    <w:name w:val="Верхний колонтитул Знак"/>
    <w:basedOn w:val="a0"/>
    <w:link w:val="ac"/>
    <w:uiPriority w:val="99"/>
    <w:rsid w:val="00F84829"/>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F84829"/>
    <w:pPr>
      <w:tabs>
        <w:tab w:val="center" w:pos="4677"/>
        <w:tab w:val="right" w:pos="9355"/>
      </w:tabs>
    </w:pPr>
  </w:style>
  <w:style w:type="character" w:customStyle="1" w:styleId="af">
    <w:name w:val="Нижний колонтитул Знак"/>
    <w:basedOn w:val="a0"/>
    <w:link w:val="ae"/>
    <w:uiPriority w:val="99"/>
    <w:rsid w:val="00F8482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398282853">
      <w:bodyDiv w:val="1"/>
      <w:marLeft w:val="0"/>
      <w:marRight w:val="0"/>
      <w:marTop w:val="0"/>
      <w:marBottom w:val="0"/>
      <w:divBdr>
        <w:top w:val="none" w:sz="0" w:space="0" w:color="auto"/>
        <w:left w:val="none" w:sz="0" w:space="0" w:color="auto"/>
        <w:bottom w:val="none" w:sz="0" w:space="0" w:color="auto"/>
        <w:right w:val="none" w:sz="0" w:space="0" w:color="auto"/>
      </w:divBdr>
    </w:div>
    <w:div w:id="555048771">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579221912">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413548300">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548183302">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87245724">
      <w:bodyDiv w:val="1"/>
      <w:marLeft w:val="0"/>
      <w:marRight w:val="0"/>
      <w:marTop w:val="0"/>
      <w:marBottom w:val="0"/>
      <w:divBdr>
        <w:top w:val="none" w:sz="0" w:space="0" w:color="auto"/>
        <w:left w:val="none" w:sz="0" w:space="0" w:color="auto"/>
        <w:bottom w:val="none" w:sz="0" w:space="0" w:color="auto"/>
        <w:right w:val="none" w:sz="0" w:space="0" w:color="auto"/>
      </w:divBdr>
      <w:divsChild>
        <w:div w:id="460610836">
          <w:marLeft w:val="0"/>
          <w:marRight w:val="0"/>
          <w:marTop w:val="0"/>
          <w:marBottom w:val="150"/>
          <w:divBdr>
            <w:top w:val="none" w:sz="0" w:space="0" w:color="auto"/>
            <w:left w:val="none" w:sz="0" w:space="0" w:color="auto"/>
            <w:bottom w:val="none" w:sz="0" w:space="0" w:color="auto"/>
            <w:right w:val="none" w:sz="0" w:space="0" w:color="auto"/>
          </w:divBdr>
        </w:div>
      </w:divsChild>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1754466989">
      <w:bodyDiv w:val="1"/>
      <w:marLeft w:val="0"/>
      <w:marRight w:val="0"/>
      <w:marTop w:val="0"/>
      <w:marBottom w:val="0"/>
      <w:divBdr>
        <w:top w:val="none" w:sz="0" w:space="0" w:color="auto"/>
        <w:left w:val="none" w:sz="0" w:space="0" w:color="auto"/>
        <w:bottom w:val="none" w:sz="0" w:space="0" w:color="auto"/>
        <w:right w:val="none" w:sz="0" w:space="0" w:color="auto"/>
      </w:divBdr>
      <w:divsChild>
        <w:div w:id="158427242">
          <w:marLeft w:val="0"/>
          <w:marRight w:val="0"/>
          <w:marTop w:val="0"/>
          <w:marBottom w:val="0"/>
          <w:divBdr>
            <w:top w:val="none" w:sz="0" w:space="0" w:color="auto"/>
            <w:left w:val="none" w:sz="0" w:space="0" w:color="auto"/>
            <w:bottom w:val="none" w:sz="0" w:space="0" w:color="auto"/>
            <w:right w:val="none" w:sz="0" w:space="0" w:color="auto"/>
          </w:divBdr>
          <w:divsChild>
            <w:div w:id="678582669">
              <w:marLeft w:val="0"/>
              <w:marRight w:val="0"/>
              <w:marTop w:val="0"/>
              <w:marBottom w:val="0"/>
              <w:divBdr>
                <w:top w:val="none" w:sz="0" w:space="0" w:color="auto"/>
                <w:left w:val="none" w:sz="0" w:space="0" w:color="auto"/>
                <w:bottom w:val="none" w:sz="0" w:space="0" w:color="auto"/>
                <w:right w:val="none" w:sz="0" w:space="0" w:color="auto"/>
              </w:divBdr>
              <w:divsChild>
                <w:div w:id="354968791">
                  <w:marLeft w:val="0"/>
                  <w:marRight w:val="0"/>
                  <w:marTop w:val="0"/>
                  <w:marBottom w:val="0"/>
                  <w:divBdr>
                    <w:top w:val="none" w:sz="0" w:space="0" w:color="auto"/>
                    <w:left w:val="none" w:sz="0" w:space="0" w:color="auto"/>
                    <w:bottom w:val="none" w:sz="0" w:space="0" w:color="auto"/>
                    <w:right w:val="none" w:sz="0" w:space="0" w:color="auto"/>
                  </w:divBdr>
                  <w:divsChild>
                    <w:div w:id="1707291228">
                      <w:marLeft w:val="0"/>
                      <w:marRight w:val="0"/>
                      <w:marTop w:val="0"/>
                      <w:marBottom w:val="0"/>
                      <w:divBdr>
                        <w:top w:val="none" w:sz="0" w:space="0" w:color="auto"/>
                        <w:left w:val="none" w:sz="0" w:space="0" w:color="auto"/>
                        <w:bottom w:val="none" w:sz="0" w:space="0" w:color="auto"/>
                        <w:right w:val="none" w:sz="0" w:space="0" w:color="auto"/>
                      </w:divBdr>
                      <w:divsChild>
                        <w:div w:id="445391196">
                          <w:marLeft w:val="0"/>
                          <w:marRight w:val="0"/>
                          <w:marTop w:val="0"/>
                          <w:marBottom w:val="0"/>
                          <w:divBdr>
                            <w:top w:val="none" w:sz="0" w:space="0" w:color="auto"/>
                            <w:left w:val="none" w:sz="0" w:space="0" w:color="auto"/>
                            <w:bottom w:val="none" w:sz="0" w:space="0" w:color="auto"/>
                            <w:right w:val="none" w:sz="0" w:space="0" w:color="auto"/>
                          </w:divBdr>
                          <w:divsChild>
                            <w:div w:id="208575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3463286">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081243634">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adilet.zan.kz/rus/docs/V1700014715" TargetMode="External"/><Relationship Id="rId4" Type="http://schemas.microsoft.com/office/2007/relationships/stylesWithEffects" Target="stylesWithEffects.xml"/><Relationship Id="rId9" Type="http://schemas.openxmlformats.org/officeDocument/2006/relationships/hyperlink" Target="http://adilet.zan.kz/rus/docs/P090001729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19920-CC6B-4746-A8A7-0376729F7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792</TotalTime>
  <Pages>7</Pages>
  <Words>2722</Words>
  <Characters>15522</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18208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118</cp:revision>
  <cp:lastPrinted>2022-03-04T04:11:00Z</cp:lastPrinted>
  <dcterms:created xsi:type="dcterms:W3CDTF">2021-01-20T09:16:00Z</dcterms:created>
  <dcterms:modified xsi:type="dcterms:W3CDTF">2022-03-17T06:33:00Z</dcterms:modified>
</cp:coreProperties>
</file>