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CBE" w:rsidRP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Қосымша</w:t>
      </w:r>
      <w:proofErr w:type="spellEnd"/>
      <w:r w:rsidRPr="00A02CBE">
        <w:rPr>
          <w:i/>
          <w:sz w:val="22"/>
          <w:szCs w:val="22"/>
        </w:rPr>
        <w:t xml:space="preserve"> 2 </w:t>
      </w:r>
    </w:p>
    <w:p w:rsid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тендерлік</w:t>
      </w:r>
      <w:proofErr w:type="spellEnd"/>
      <w:r w:rsidRPr="00A02CBE">
        <w:rPr>
          <w:i/>
          <w:sz w:val="22"/>
          <w:szCs w:val="22"/>
        </w:rPr>
        <w:t xml:space="preserve"> </w:t>
      </w:r>
      <w:proofErr w:type="spellStart"/>
      <w:r w:rsidRPr="00A02CBE">
        <w:rPr>
          <w:i/>
          <w:sz w:val="22"/>
          <w:szCs w:val="22"/>
        </w:rPr>
        <w:t>құжаттамаға</w:t>
      </w:r>
      <w:proofErr w:type="spellEnd"/>
    </w:p>
    <w:p w:rsidR="00A02CBE" w:rsidRPr="00A02CBE" w:rsidRDefault="00A02CBE" w:rsidP="00A02CBE">
      <w:pPr>
        <w:jc w:val="right"/>
        <w:rPr>
          <w:i/>
          <w:sz w:val="22"/>
          <w:szCs w:val="22"/>
        </w:rPr>
      </w:pPr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0582"/>
        <w:gridCol w:w="993"/>
        <w:gridCol w:w="805"/>
      </w:tblGrid>
      <w:tr w:rsidR="00A02CBE" w:rsidRPr="00A02CBE" w:rsidTr="004128C3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2267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Тауардың</w:t>
            </w:r>
            <w:proofErr w:type="spellEnd"/>
            <w:r w:rsidRPr="00A02CB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2CBE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0582" w:type="dxa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өлшеп-орау</w:t>
            </w:r>
            <w:proofErr w:type="spellEnd"/>
          </w:p>
        </w:tc>
        <w:tc>
          <w:tcPr>
            <w:tcW w:w="805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саны</w:t>
            </w:r>
          </w:p>
        </w:tc>
      </w:tr>
      <w:tr w:rsidR="00143C53" w:rsidRPr="00A02CBE" w:rsidTr="008E5570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43C53" w:rsidRPr="00143C53" w:rsidRDefault="00143C53" w:rsidP="00143C53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143C53" w:rsidRPr="008257CB" w:rsidRDefault="00143C53" w:rsidP="00143C53">
            <w:pPr>
              <w:rPr>
                <w:sz w:val="22"/>
                <w:szCs w:val="22"/>
                <w:lang w:val="en-US"/>
              </w:rPr>
            </w:pPr>
            <w:proofErr w:type="spellStart"/>
            <w:r w:rsidRPr="008257CB">
              <w:rPr>
                <w:sz w:val="22"/>
                <w:szCs w:val="22"/>
                <w:lang w:val="en-US"/>
              </w:rPr>
              <w:t>Monolisa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HCV Ag-Ab </w:t>
            </w:r>
            <w:proofErr w:type="spellStart"/>
            <w:r w:rsidRPr="00AE6198">
              <w:rPr>
                <w:sz w:val="22"/>
                <w:szCs w:val="22"/>
              </w:rPr>
              <w:t>иммуноферменттік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талдау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әдісімен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адамның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сарысуындағы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немесе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плазмасындағы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С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вирусының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мен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антигенін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мезгілде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анықтауға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арналған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реагенттер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жиынтығы</w:t>
            </w:r>
            <w:proofErr w:type="spellEnd"/>
          </w:p>
        </w:tc>
        <w:tc>
          <w:tcPr>
            <w:tcW w:w="10582" w:type="dxa"/>
            <w:vAlign w:val="center"/>
          </w:tcPr>
          <w:p w:rsidR="00143C53" w:rsidRPr="008257CB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r w:rsidRPr="00AE6198">
              <w:rPr>
                <w:sz w:val="22"/>
                <w:szCs w:val="22"/>
              </w:rPr>
              <w:t>Адам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қанының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сарысуы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мен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плазмасында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E6198">
              <w:rPr>
                <w:sz w:val="22"/>
                <w:szCs w:val="22"/>
              </w:rPr>
              <w:t>пулдарға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біріктірілмеген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>) "</w:t>
            </w:r>
            <w:r w:rsidRPr="00AE6198">
              <w:rPr>
                <w:sz w:val="22"/>
                <w:szCs w:val="22"/>
              </w:rPr>
              <w:t>С</w:t>
            </w:r>
            <w:r w:rsidRPr="008257CB">
              <w:rPr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анықтауға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арналған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Тест</w:t>
            </w:r>
            <w:r w:rsidRPr="008257CB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жүйе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480 </w:t>
            </w:r>
            <w:proofErr w:type="spellStart"/>
            <w:r w:rsidRPr="00AE6198">
              <w:rPr>
                <w:sz w:val="22"/>
                <w:szCs w:val="22"/>
              </w:rPr>
              <w:t>анықтамаға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жиынтық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мөлшерінде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>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Адамның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сарысуы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мен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плазмасында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E6198">
              <w:rPr>
                <w:sz w:val="22"/>
                <w:szCs w:val="22"/>
              </w:rPr>
              <w:t>пулға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біріктірілмеген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) "</w:t>
            </w:r>
            <w:r w:rsidRPr="00AE6198">
              <w:rPr>
                <w:sz w:val="22"/>
                <w:szCs w:val="22"/>
              </w:rPr>
              <w:t>С</w:t>
            </w:r>
            <w:r w:rsidRPr="001714B5">
              <w:rPr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анықтауға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арналған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Тест</w:t>
            </w:r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жүйе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r w:rsidRPr="00AE6198">
              <w:rPr>
                <w:sz w:val="22"/>
                <w:szCs w:val="22"/>
              </w:rPr>
              <w:t>Тест</w:t>
            </w:r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жүйе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ЕҮК</w:t>
            </w:r>
            <w:r w:rsidRPr="001714B5"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AE6198">
              <w:rPr>
                <w:sz w:val="22"/>
                <w:szCs w:val="22"/>
              </w:rPr>
              <w:t>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бейімделуі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тиіс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r w:rsidRPr="00AE6198">
              <w:rPr>
                <w:sz w:val="22"/>
                <w:szCs w:val="22"/>
              </w:rPr>
              <w:t>Тест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микролункасын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AE6198">
              <w:rPr>
                <w:sz w:val="22"/>
                <w:szCs w:val="22"/>
              </w:rPr>
              <w:t>С</w:t>
            </w:r>
            <w:proofErr w:type="gram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core, NS3, NS4, Ns5 </w:t>
            </w:r>
            <w:proofErr w:type="spellStart"/>
            <w:r w:rsidRPr="00AE6198">
              <w:rPr>
                <w:sz w:val="22"/>
                <w:szCs w:val="22"/>
              </w:rPr>
              <w:t>аймақтарына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сәйкес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келетін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жоғары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тазартылған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жабу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керек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Ерекшелігі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99%. 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r w:rsidRPr="001714B5">
              <w:rPr>
                <w:sz w:val="22"/>
                <w:szCs w:val="22"/>
                <w:lang w:val="en-US"/>
              </w:rPr>
              <w:t xml:space="preserve">Anti-HCV (version 4.0) </w:t>
            </w:r>
            <w:proofErr w:type="spellStart"/>
            <w:r w:rsidRPr="00AE6198">
              <w:rPr>
                <w:sz w:val="22"/>
                <w:szCs w:val="22"/>
              </w:rPr>
              <w:t>анализінде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жоғары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тазартылған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қапталған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ядро</w:t>
            </w:r>
            <w:r w:rsidRPr="001714B5">
              <w:rPr>
                <w:sz w:val="22"/>
                <w:szCs w:val="22"/>
                <w:lang w:val="en-US"/>
              </w:rPr>
              <w:t xml:space="preserve">, NS3, NS4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NS5 HCV </w:t>
            </w:r>
            <w:proofErr w:type="spellStart"/>
            <w:r w:rsidRPr="00AE6198">
              <w:rPr>
                <w:sz w:val="22"/>
                <w:szCs w:val="22"/>
              </w:rPr>
              <w:t>тізбегінде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орналасқан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микролункаларда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инкубацияланады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Инкубацияның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бірінші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циклі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келген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HCV </w:t>
            </w:r>
            <w:proofErr w:type="spellStart"/>
            <w:r w:rsidRPr="00AE6198">
              <w:rPr>
                <w:sz w:val="22"/>
                <w:szCs w:val="22"/>
              </w:rPr>
              <w:t>антиденелері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иммобилизацияланған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байланысады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Байланбаған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материалды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алып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тастау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үшін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жуғаннан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кейін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HCV-</w:t>
            </w:r>
            <w:proofErr w:type="spellStart"/>
            <w:r w:rsidRPr="00AE6198">
              <w:rPr>
                <w:sz w:val="22"/>
                <w:szCs w:val="22"/>
              </w:rPr>
              <w:t>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байланысқан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адамның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IgG-</w:t>
            </w:r>
            <w:proofErr w:type="spellStart"/>
            <w:r w:rsidRPr="00AE6198">
              <w:rPr>
                <w:sz w:val="22"/>
                <w:szCs w:val="22"/>
              </w:rPr>
              <w:t>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пероксидазасы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моноклоналды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коньюгатымен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инкубацияланады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Екінші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цикл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бірінші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цикл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иммобилизацияланған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байланысады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Байланыссыз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коньюгатты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алып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тастағаннан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кейін</w:t>
            </w:r>
            <w:proofErr w:type="spellEnd"/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байланысқан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фермент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құрамында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3,3', 5, 5' - </w:t>
            </w:r>
            <w:proofErr w:type="spellStart"/>
            <w:r w:rsidRPr="00AE6198">
              <w:rPr>
                <w:sz w:val="22"/>
                <w:szCs w:val="22"/>
              </w:rPr>
              <w:t>тетраметилбензидин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</w:t>
            </w:r>
            <w:r w:rsidRPr="00AE6198">
              <w:rPr>
                <w:sz w:val="22"/>
                <w:szCs w:val="22"/>
              </w:rPr>
              <w:t>ТМБ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сутегі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пероксиді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ерітіндіні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қосу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арқылы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анықталады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r w:rsidRPr="00AE6198">
              <w:rPr>
                <w:sz w:val="22"/>
                <w:szCs w:val="22"/>
              </w:rPr>
              <w:t>Анти</w:t>
            </w:r>
            <w:r w:rsidRPr="001714B5">
              <w:rPr>
                <w:sz w:val="22"/>
                <w:szCs w:val="22"/>
                <w:lang w:val="en-US"/>
              </w:rPr>
              <w:t>-HCV-</w:t>
            </w:r>
            <w:r w:rsidRPr="00AE6198">
              <w:rPr>
                <w:sz w:val="22"/>
                <w:szCs w:val="22"/>
              </w:rPr>
              <w:t>де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үлгілері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тесіктер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күлгін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түске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боялған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Ферментативті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реакция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қарқындылығы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фотометриялық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өлшенетін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қызғылт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түс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беретін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күкірт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қышқылын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қосумен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тоқтатылады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Байланысты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саны</w:t>
            </w:r>
            <w:r w:rsidRPr="001714B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сондықтан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тесіктердегі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түс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қарқындылығы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концентрациясына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тура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пропорционал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Антигенмен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сенсибилизацияланған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тесіктер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E6198">
              <w:rPr>
                <w:sz w:val="22"/>
                <w:szCs w:val="22"/>
              </w:rPr>
              <w:t>әрқайсысы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HCV </w:t>
            </w:r>
            <w:proofErr w:type="spellStart"/>
            <w:r w:rsidRPr="00AE6198">
              <w:rPr>
                <w:sz w:val="22"/>
                <w:szCs w:val="22"/>
              </w:rPr>
              <w:t>тазартылған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антигендерімен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сенсибилизацияланған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96 </w:t>
            </w:r>
            <w:proofErr w:type="spellStart"/>
            <w:r w:rsidRPr="00AE6198">
              <w:rPr>
                <w:sz w:val="22"/>
                <w:szCs w:val="22"/>
              </w:rPr>
              <w:t>микролуноктан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тұратын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5 </w:t>
            </w:r>
            <w:r w:rsidRPr="00AE6198">
              <w:rPr>
                <w:sz w:val="22"/>
                <w:szCs w:val="22"/>
              </w:rPr>
              <w:t>плашка</w:t>
            </w:r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proofErr w:type="spellStart"/>
            <w:r w:rsidRPr="00AE6198">
              <w:rPr>
                <w:sz w:val="22"/>
                <w:szCs w:val="22"/>
              </w:rPr>
              <w:t>анықтама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).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Жиынтықтың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жинақталуы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E6198">
              <w:rPr>
                <w:sz w:val="22"/>
                <w:szCs w:val="22"/>
              </w:rPr>
              <w:t>үлгіні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сұйылтқыш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20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), 100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(480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бойынша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құтыдан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AE6198">
              <w:rPr>
                <w:sz w:val="22"/>
                <w:szCs w:val="22"/>
              </w:rPr>
              <w:t>теріс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бақылау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0,8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ден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құтыдан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; Anti – HCV </w:t>
            </w:r>
            <w:proofErr w:type="spellStart"/>
            <w:r w:rsidRPr="00AE6198">
              <w:rPr>
                <w:sz w:val="22"/>
                <w:szCs w:val="22"/>
              </w:rPr>
              <w:t>оң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бақылау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, 0,6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AE6198">
              <w:rPr>
                <w:sz w:val="22"/>
                <w:szCs w:val="22"/>
              </w:rPr>
              <w:t>коньюгатты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сұйылтқыш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3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), 20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AE6198">
              <w:rPr>
                <w:sz w:val="22"/>
                <w:szCs w:val="22"/>
              </w:rPr>
              <w:t>Коньюгат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3 </w:t>
            </w:r>
            <w:r w:rsidRPr="00AE6198">
              <w:rPr>
                <w:sz w:val="22"/>
                <w:szCs w:val="22"/>
              </w:rPr>
              <w:t>ФЛ</w:t>
            </w:r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құрамында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мұздатылған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кептірілген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моноклоналды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); </w:t>
            </w:r>
            <w:r w:rsidRPr="00AE6198">
              <w:rPr>
                <w:sz w:val="22"/>
                <w:szCs w:val="22"/>
              </w:rPr>
              <w:t>субстрат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сұйылтқышы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, 35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.; </w:t>
            </w:r>
            <w:r w:rsidRPr="00AE6198">
              <w:rPr>
                <w:sz w:val="22"/>
                <w:szCs w:val="22"/>
              </w:rPr>
              <w:t>субстрат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концентраты</w:t>
            </w:r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, 35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.; </w:t>
            </w:r>
            <w:proofErr w:type="spellStart"/>
            <w:r w:rsidRPr="00AE6198">
              <w:rPr>
                <w:sz w:val="22"/>
                <w:szCs w:val="22"/>
              </w:rPr>
              <w:t>жуу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сұйықтығы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-1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2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), 125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>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Қолдану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жөніндегі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нұсқаулықтың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орыс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тілінде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болуы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</w:p>
          <w:p w:rsidR="00143C53" w:rsidRPr="00F31B8D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Сақтау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тасымалдау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шарттары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E6198">
              <w:rPr>
                <w:sz w:val="22"/>
                <w:szCs w:val="22"/>
              </w:rPr>
              <w:t>жеткізу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температуралық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сақтау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режимін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сақтай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отырып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жүзеге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асырылуы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тиіс</w:t>
            </w:r>
            <w:bookmarkStart w:id="0" w:name="_GoBack"/>
            <w:bookmarkEnd w:id="0"/>
            <w:proofErr w:type="spellEnd"/>
          </w:p>
          <w:p w:rsidR="00080BFA" w:rsidRPr="00080BFA" w:rsidRDefault="00080BFA" w:rsidP="00080BFA">
            <w:proofErr w:type="spellStart"/>
            <w:r w:rsidRPr="00080BFA">
              <w:t>Тауарды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жеткізу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жүзеге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асырылады</w:t>
            </w:r>
            <w:proofErr w:type="spellEnd"/>
            <w:r w:rsidRPr="00080BFA">
              <w:t xml:space="preserve">: </w:t>
            </w:r>
            <w:proofErr w:type="spellStart"/>
            <w:r w:rsidRPr="00080BFA">
              <w:t>Тапсырыс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берушінің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өтініші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бойынша</w:t>
            </w:r>
            <w:proofErr w:type="spellEnd"/>
            <w:r w:rsidRPr="00080BFA">
              <w:t xml:space="preserve"> 20 </w:t>
            </w:r>
            <w:proofErr w:type="spellStart"/>
            <w:r w:rsidRPr="00080BFA">
              <w:t>күнтізбелік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күн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ішінде</w:t>
            </w:r>
            <w:proofErr w:type="spellEnd"/>
            <w:r w:rsidRPr="00080BFA">
              <w:t xml:space="preserve">, 2022 </w:t>
            </w:r>
            <w:proofErr w:type="spellStart"/>
            <w:r w:rsidRPr="00080BFA">
              <w:t>жылдың</w:t>
            </w:r>
            <w:proofErr w:type="spellEnd"/>
            <w:r w:rsidRPr="00080BFA">
              <w:t xml:space="preserve"> 31 </w:t>
            </w:r>
            <w:proofErr w:type="spellStart"/>
            <w:r w:rsidRPr="00080BFA">
              <w:t>желтоқсанына</w:t>
            </w:r>
            <w:proofErr w:type="spellEnd"/>
            <w:r w:rsidRPr="00080BFA">
              <w:t xml:space="preserve"> </w:t>
            </w:r>
            <w:proofErr w:type="spellStart"/>
            <w:r w:rsidRPr="00080BFA">
              <w:t>дейін</w:t>
            </w:r>
            <w:proofErr w:type="spellEnd"/>
          </w:p>
          <w:p w:rsidR="00F31B8D" w:rsidRPr="000111AE" w:rsidRDefault="00F31B8D" w:rsidP="00143C53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43C53" w:rsidRPr="00A02CBE" w:rsidRDefault="00143C53" w:rsidP="00143C53">
            <w:pPr>
              <w:jc w:val="center"/>
              <w:rPr>
                <w:color w:val="000000"/>
                <w:sz w:val="22"/>
                <w:szCs w:val="22"/>
              </w:rPr>
            </w:pPr>
            <w:r w:rsidRPr="00A02CBE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43C53" w:rsidRPr="00A02CBE" w:rsidRDefault="00143C53" w:rsidP="00143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Pr="00A02CBE">
              <w:rPr>
                <w:color w:val="000000"/>
                <w:sz w:val="22"/>
                <w:szCs w:val="22"/>
              </w:rPr>
              <w:t>,00</w:t>
            </w:r>
          </w:p>
        </w:tc>
      </w:tr>
    </w:tbl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18 </w:t>
      </w:r>
      <w:proofErr w:type="spellStart"/>
      <w:r w:rsidRPr="00291A4F">
        <w:rPr>
          <w:sz w:val="22"/>
          <w:szCs w:val="22"/>
        </w:rPr>
        <w:t>т.т</w:t>
      </w:r>
      <w:proofErr w:type="spellEnd"/>
      <w:r w:rsidRPr="00291A4F">
        <w:rPr>
          <w:sz w:val="22"/>
          <w:szCs w:val="22"/>
        </w:rPr>
        <w:t xml:space="preserve">. 4 </w:t>
      </w:r>
      <w:proofErr w:type="spellStart"/>
      <w:r w:rsidRPr="00291A4F">
        <w:rPr>
          <w:sz w:val="22"/>
          <w:szCs w:val="22"/>
        </w:rPr>
        <w:t>тарау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lastRenderedPageBreak/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proofErr w:type="gramStart"/>
      <w:r w:rsidRPr="00291A4F">
        <w:rPr>
          <w:sz w:val="22"/>
          <w:szCs w:val="22"/>
        </w:rPr>
        <w:t>; ;</w:t>
      </w:r>
      <w:proofErr w:type="gramEnd"/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563893" w:rsidRPr="0093642A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Default="00563893" w:rsidP="008257CB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  <w:proofErr w:type="gramStart"/>
      <w:r w:rsidR="000111AE">
        <w:rPr>
          <w:rFonts w:eastAsia="Calibri"/>
          <w:b/>
          <w:sz w:val="22"/>
          <w:szCs w:val="22"/>
          <w:lang w:eastAsia="en-US"/>
        </w:rPr>
        <w:t>д</w:t>
      </w:r>
      <w:r w:rsidR="00016418">
        <w:rPr>
          <w:rFonts w:eastAsia="Calibri"/>
          <w:b/>
          <w:sz w:val="22"/>
          <w:szCs w:val="22"/>
          <w:lang w:eastAsia="en-US"/>
        </w:rPr>
        <w:t>иректор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</w:t>
      </w:r>
      <w:r w:rsidR="000111AE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="000111AE">
        <w:rPr>
          <w:rFonts w:eastAsia="Calibri"/>
          <w:b/>
          <w:sz w:val="22"/>
          <w:szCs w:val="22"/>
          <w:lang w:eastAsia="en-US"/>
        </w:rPr>
        <w:t>м.а</w:t>
      </w:r>
      <w:proofErr w:type="spellEnd"/>
      <w:r w:rsidR="000111AE">
        <w:rPr>
          <w:rFonts w:eastAsia="Calibri"/>
          <w:b/>
          <w:sz w:val="22"/>
          <w:szCs w:val="22"/>
          <w:lang w:eastAsia="en-US"/>
        </w:rPr>
        <w:t>.</w:t>
      </w:r>
      <w:proofErr w:type="gramEnd"/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</w:t>
      </w:r>
      <w:r w:rsidR="000111AE">
        <w:rPr>
          <w:rFonts w:eastAsia="Calibri"/>
          <w:b/>
          <w:sz w:val="22"/>
          <w:szCs w:val="22"/>
          <w:lang w:eastAsia="en-US"/>
        </w:rPr>
        <w:t>Сайкина Т.В.</w:t>
      </w: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140341" w:rsidRDefault="00140341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143C53" w:rsidRDefault="00143C53" w:rsidP="00563893">
      <w:pPr>
        <w:rPr>
          <w:rFonts w:eastAsia="Calibri"/>
          <w:b/>
          <w:sz w:val="22"/>
          <w:szCs w:val="22"/>
          <w:lang w:eastAsia="en-US"/>
        </w:rPr>
      </w:pPr>
    </w:p>
    <w:p w:rsidR="00143C53" w:rsidRPr="0093642A" w:rsidRDefault="00143C53" w:rsidP="00563893">
      <w:pPr>
        <w:rPr>
          <w:rFonts w:eastAsia="Calibri"/>
          <w:b/>
          <w:sz w:val="22"/>
          <w:szCs w:val="22"/>
          <w:lang w:eastAsia="en-US"/>
        </w:rPr>
      </w:pP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A02CBE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lastRenderedPageBreak/>
        <w:t>Приложение 2</w:t>
      </w:r>
      <w:r w:rsidRPr="00AC1B2A">
        <w:rPr>
          <w:sz w:val="22"/>
          <w:szCs w:val="22"/>
        </w:rPr>
        <w:t xml:space="preserve"> </w:t>
      </w:r>
    </w:p>
    <w:p w:rsidR="00A02CBE" w:rsidRPr="000866B5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0582"/>
        <w:gridCol w:w="993"/>
        <w:gridCol w:w="805"/>
      </w:tblGrid>
      <w:tr w:rsidR="00BF5285" w:rsidRPr="00BF5285" w:rsidTr="006D63D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250" w:right="-107" w:firstLine="142"/>
              <w:jc w:val="center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№ лота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109" w:right="-10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10582" w:type="dxa"/>
            <w:vAlign w:val="center"/>
          </w:tcPr>
          <w:p w:rsidR="00A02CBE" w:rsidRPr="00BF5285" w:rsidRDefault="00A02CBE" w:rsidP="006D63D9">
            <w:pPr>
              <w:ind w:left="-534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Характеристика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250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 xml:space="preserve">Фасовка 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392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Кол</w:t>
            </w:r>
          </w:p>
          <w:p w:rsidR="00A02CBE" w:rsidRPr="00BF5285" w:rsidRDefault="00A02CBE" w:rsidP="006D63D9">
            <w:pPr>
              <w:ind w:left="-392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-во</w:t>
            </w:r>
          </w:p>
        </w:tc>
      </w:tr>
      <w:tr w:rsidR="00BF5285" w:rsidRPr="00BF5285" w:rsidTr="006D63D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43C53" w:rsidRPr="00BF5285" w:rsidRDefault="00143C53" w:rsidP="00143C53">
            <w:pPr>
              <w:ind w:left="-250" w:right="-107" w:firstLine="14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F5285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143C53" w:rsidRPr="00BF5285" w:rsidRDefault="00BF5285" w:rsidP="00143C53">
            <w:pPr>
              <w:rPr>
                <w:color w:val="000000" w:themeColor="text1"/>
                <w:sz w:val="20"/>
                <w:szCs w:val="20"/>
              </w:rPr>
            </w:pPr>
            <w:r w:rsidRPr="00BF5285">
              <w:rPr>
                <w:color w:val="000000" w:themeColor="text1"/>
                <w:sz w:val="20"/>
                <w:szCs w:val="20"/>
                <w:lang w:val="kk-KZ"/>
              </w:rPr>
              <w:t>Набор реагентов для одновременного выявления анти- ВГС антител и антигена вируса гепатита С в сыворотке или плазме крови человека методом иммуноферментного анализа Monolisa HCV Ag-Ab</w:t>
            </w:r>
          </w:p>
        </w:tc>
        <w:tc>
          <w:tcPr>
            <w:tcW w:w="10582" w:type="dxa"/>
            <w:vAlign w:val="center"/>
          </w:tcPr>
          <w:p w:rsidR="00BF5285" w:rsidRPr="00BF5285" w:rsidRDefault="00BF5285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Набор реагентов для одновременного выявления анти- ВГС антител и антигена вируса гепатита С в сыворотке или плазме крови человека методом иммуноферментного анализа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Monolisa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HCV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Ag-Ab</w:t>
            </w:r>
            <w:proofErr w:type="spellEnd"/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Тест-система для выявления антител к вирусу гепатита «С» в сыворотке и </w:t>
            </w:r>
            <w:proofErr w:type="gramStart"/>
            <w:r w:rsidRPr="00BF5285">
              <w:rPr>
                <w:color w:val="000000" w:themeColor="text1"/>
                <w:sz w:val="22"/>
                <w:szCs w:val="22"/>
              </w:rPr>
              <w:t>плазме  крови</w:t>
            </w:r>
            <w:proofErr w:type="gramEnd"/>
            <w:r w:rsidRPr="00BF5285">
              <w:rPr>
                <w:color w:val="000000" w:themeColor="text1"/>
                <w:sz w:val="22"/>
                <w:szCs w:val="22"/>
              </w:rPr>
              <w:t xml:space="preserve"> человека (не объединенных в пулы) в количестве 1 набор на 480 определений.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Тест-система для выявления антител к вирусу гепатита «С» в сыворотках и </w:t>
            </w:r>
            <w:proofErr w:type="gramStart"/>
            <w:r w:rsidRPr="00BF5285">
              <w:rPr>
                <w:color w:val="000000" w:themeColor="text1"/>
                <w:sz w:val="22"/>
                <w:szCs w:val="22"/>
              </w:rPr>
              <w:t>плазме  крови</w:t>
            </w:r>
            <w:proofErr w:type="gramEnd"/>
            <w:r w:rsidRPr="00BF5285">
              <w:rPr>
                <w:color w:val="000000" w:themeColor="text1"/>
                <w:sz w:val="22"/>
                <w:szCs w:val="22"/>
              </w:rPr>
              <w:t xml:space="preserve"> человека (не объединенных в пулы). Тест-система должна быть </w:t>
            </w:r>
            <w:proofErr w:type="gramStart"/>
            <w:r w:rsidRPr="00BF5285">
              <w:rPr>
                <w:color w:val="000000" w:themeColor="text1"/>
                <w:sz w:val="22"/>
                <w:szCs w:val="22"/>
              </w:rPr>
              <w:t>адаптирована  к</w:t>
            </w:r>
            <w:proofErr w:type="gramEnd"/>
            <w:r w:rsidRPr="00BF5285">
              <w:rPr>
                <w:color w:val="000000" w:themeColor="text1"/>
                <w:sz w:val="22"/>
                <w:szCs w:val="22"/>
              </w:rPr>
              <w:t xml:space="preserve"> СККК. Микролунка теста должна быть покрыта высокоочищенными антигенами, соответствующими зонам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>, NS3, NS4, NS5 вируса гепатита С. Чувствительность теста -100%.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Специфичность не менее 99%. 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gramStart"/>
            <w:r w:rsidRPr="00BF5285">
              <w:rPr>
                <w:color w:val="000000" w:themeColor="text1"/>
                <w:sz w:val="22"/>
                <w:szCs w:val="22"/>
              </w:rPr>
              <w:t xml:space="preserve">анализе 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anti</w:t>
            </w:r>
            <w:proofErr w:type="spellEnd"/>
            <w:proofErr w:type="gramEnd"/>
            <w:r w:rsidRPr="00BF5285">
              <w:rPr>
                <w:color w:val="000000" w:themeColor="text1"/>
                <w:sz w:val="22"/>
                <w:szCs w:val="22"/>
              </w:rPr>
              <w:t>-HCV (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version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4.0) разбавленный образец инкубируется в микролунках, покрытых антигенами высокой очистки и содержащих в последовательности ядро, NS3, NS4 и NS5 HCV. Во время первого цикла инкубации любые антитела к HCV в образце связываются с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иммобилизированными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антигенами. После промывки для удаления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несвязывающего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материала связавшиеся антитела к HCV инкубируются с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коньюгатом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моноклональных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антител к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IgG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человека с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пероксидазой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. Во время второго цикла инкубации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связывается с антителами, иммобилизованными во время первого цикла инкубации. После удаления несвязанного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коньюгата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br/>
              <w:t xml:space="preserve">связанный фермент выявляется с помощью добавления раствора, содержащего 3,3’, 5, 5’ -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тетраметилбензидин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(ТМБ) и пероксида водорода. Лунки, содержащие образцы, положительные на анти-HCV, окрашиваются в фиолетовый цвет. Ферментативная реакция останавливается добавлением серной кислоты, дающей оранжевое окрашивание, интенсивность которого измеряется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фотометрически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. Количество связанного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коньюгата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>, и</w:t>
            </w:r>
            <w:r w:rsidRPr="00BF5285">
              <w:rPr>
                <w:color w:val="000000" w:themeColor="text1"/>
                <w:sz w:val="22"/>
                <w:szCs w:val="22"/>
              </w:rPr>
              <w:br/>
              <w:t>следовательно, интенсивность цвета в лунках прямо пропорциональны концентрации антител в образце. Лунки, сенсибилизированные антигеном, 5 плашек</w:t>
            </w:r>
            <w:proofErr w:type="gramStart"/>
            <w:r w:rsidRPr="00BF5285">
              <w:rPr>
                <w:color w:val="000000" w:themeColor="text1"/>
                <w:sz w:val="22"/>
                <w:szCs w:val="22"/>
              </w:rPr>
              <w:t xml:space="preserve">   (</w:t>
            </w:r>
            <w:proofErr w:type="gramEnd"/>
            <w:r w:rsidRPr="00BF5285">
              <w:rPr>
                <w:color w:val="000000" w:themeColor="text1"/>
                <w:sz w:val="22"/>
                <w:szCs w:val="22"/>
              </w:rPr>
              <w:t>480 определений)  каждая состоящая из 96 микролунок, сенсибилизированных очищенными антигенами HCV.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Комплектация набора: Разбавитель образца – не менее 1 флакона по 20 мл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100 мл(480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); Негативный контроль – не менее 1 флакона по 0,8 мл; Позитивный контроль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Anti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-HCV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, 0,6 мл; Разбавитель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коньюгата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и 3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20мл;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и 3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содержащие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замороженнные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и высушенные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моноклональные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антитела; Разбавитель субстрата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, 35 мл.; Концентрат субстрата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, 35 мл.; Промывочная жидкость –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и 2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>), 125 мл.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pacing w:val="-1"/>
                <w:sz w:val="22"/>
                <w:szCs w:val="22"/>
              </w:rPr>
              <w:t xml:space="preserve">Наличие инструкции по применению на русском языке. </w:t>
            </w:r>
          </w:p>
          <w:p w:rsidR="00080BFA" w:rsidRDefault="00143C53" w:rsidP="00080BF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Условия хранения и транспортировки: Доставка должна осуществляться с </w:t>
            </w:r>
            <w:proofErr w:type="gramStart"/>
            <w:r w:rsidRPr="00BF5285">
              <w:rPr>
                <w:color w:val="000000" w:themeColor="text1"/>
                <w:sz w:val="22"/>
                <w:szCs w:val="22"/>
              </w:rPr>
              <w:t>соблюдением  температурного</w:t>
            </w:r>
            <w:proofErr w:type="gramEnd"/>
            <w:r w:rsidRPr="00BF5285">
              <w:rPr>
                <w:color w:val="000000" w:themeColor="text1"/>
                <w:sz w:val="22"/>
                <w:szCs w:val="22"/>
              </w:rPr>
              <w:t xml:space="preserve"> режима хранения</w:t>
            </w:r>
          </w:p>
          <w:p w:rsidR="00F31B8D" w:rsidRPr="00BF5285" w:rsidRDefault="00F31B8D" w:rsidP="00080BF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31B8D">
              <w:rPr>
                <w:color w:val="000000" w:themeColor="text1"/>
                <w:sz w:val="22"/>
                <w:szCs w:val="22"/>
              </w:rPr>
              <w:t>Поставка товара осуществляется</w:t>
            </w:r>
            <w:r w:rsidR="00080BFA">
              <w:rPr>
                <w:color w:val="000000" w:themeColor="text1"/>
                <w:sz w:val="22"/>
                <w:szCs w:val="22"/>
              </w:rPr>
              <w:t xml:space="preserve">: </w:t>
            </w:r>
            <w:r w:rsidR="00080BFA">
              <w:t>по заявке Заказчика в течение 20 календарных дней, до 31 декабря 2022 года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3C53" w:rsidRPr="00BF5285" w:rsidRDefault="00143C53" w:rsidP="00143C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>набор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43C53" w:rsidRPr="00BF5285" w:rsidRDefault="00BF5285" w:rsidP="00143C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>1</w:t>
            </w:r>
            <w:r w:rsidR="00143C53" w:rsidRPr="00BF5285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</w:tbl>
    <w:p w:rsidR="00A02CBE" w:rsidRPr="00016418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>. 18. Глава 4: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включенных в перечень </w:t>
      </w:r>
      <w:proofErr w:type="spellStart"/>
      <w:r w:rsidRPr="00016418">
        <w:rPr>
          <w:sz w:val="22"/>
          <w:szCs w:val="22"/>
        </w:rPr>
        <w:lastRenderedPageBreak/>
        <w:t>орфанных</w:t>
      </w:r>
      <w:proofErr w:type="spellEnd"/>
      <w:r w:rsidRPr="00016418">
        <w:rPr>
          <w:sz w:val="22"/>
          <w:szCs w:val="2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2) соответствие характеристики или технической спецификации условиям объявления или приглашения на закуп. При этом, допускается </w:t>
      </w:r>
      <w:proofErr w:type="gramStart"/>
      <w:r w:rsidRPr="00016418">
        <w:rPr>
          <w:sz w:val="22"/>
          <w:szCs w:val="22"/>
        </w:rPr>
        <w:t>превышение  предлагаемых</w:t>
      </w:r>
      <w:proofErr w:type="gramEnd"/>
      <w:r w:rsidRPr="00016418">
        <w:rPr>
          <w:sz w:val="22"/>
          <w:szCs w:val="22"/>
        </w:rPr>
        <w:t xml:space="preserve">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</w:p>
    <w:p w:rsidR="00A02CBE" w:rsidRPr="0093642A" w:rsidRDefault="00A02CBE" w:rsidP="008257CB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</w:t>
      </w:r>
      <w:proofErr w:type="spellStart"/>
      <w:r w:rsidR="000111AE">
        <w:rPr>
          <w:rFonts w:eastAsia="Calibri"/>
          <w:b/>
          <w:sz w:val="22"/>
          <w:szCs w:val="22"/>
          <w:lang w:eastAsia="en-US"/>
        </w:rPr>
        <w:t>и.о</w:t>
      </w:r>
      <w:proofErr w:type="spellEnd"/>
      <w:r w:rsidR="000111AE">
        <w:rPr>
          <w:rFonts w:eastAsia="Calibri"/>
          <w:b/>
          <w:sz w:val="22"/>
          <w:szCs w:val="22"/>
          <w:lang w:eastAsia="en-US"/>
        </w:rPr>
        <w:t>. д</w:t>
      </w:r>
      <w:r>
        <w:rPr>
          <w:rFonts w:eastAsia="Calibri"/>
          <w:b/>
          <w:sz w:val="22"/>
          <w:szCs w:val="22"/>
          <w:lang w:eastAsia="en-US"/>
        </w:rPr>
        <w:t>иректор</w:t>
      </w:r>
      <w:r w:rsidR="000111AE">
        <w:rPr>
          <w:rFonts w:eastAsia="Calibri"/>
          <w:b/>
          <w:sz w:val="22"/>
          <w:szCs w:val="22"/>
          <w:lang w:eastAsia="en-US"/>
        </w:rPr>
        <w:t>а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</w:t>
      </w:r>
      <w:r w:rsidR="000111AE">
        <w:rPr>
          <w:rFonts w:eastAsia="Calibri"/>
          <w:b/>
          <w:sz w:val="22"/>
          <w:szCs w:val="22"/>
          <w:lang w:eastAsia="en-US"/>
        </w:rPr>
        <w:t>Сайкина Т.В.</w:t>
      </w:r>
    </w:p>
    <w:p w:rsidR="00A02CBE" w:rsidRPr="0093642A" w:rsidRDefault="00A02CBE" w:rsidP="00A02CB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A02CBE" w:rsidRPr="0093642A" w:rsidRDefault="00A02CBE" w:rsidP="00A02CBE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11AE"/>
    <w:rsid w:val="00016418"/>
    <w:rsid w:val="000173D3"/>
    <w:rsid w:val="000246A4"/>
    <w:rsid w:val="0003105B"/>
    <w:rsid w:val="00034562"/>
    <w:rsid w:val="00037432"/>
    <w:rsid w:val="0006503C"/>
    <w:rsid w:val="000776F5"/>
    <w:rsid w:val="00080BFA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43C53"/>
    <w:rsid w:val="0015205A"/>
    <w:rsid w:val="00154370"/>
    <w:rsid w:val="00166E55"/>
    <w:rsid w:val="001714B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80774"/>
    <w:rsid w:val="007C50DB"/>
    <w:rsid w:val="007D3939"/>
    <w:rsid w:val="007F08A1"/>
    <w:rsid w:val="00805664"/>
    <w:rsid w:val="008257CB"/>
    <w:rsid w:val="008266CA"/>
    <w:rsid w:val="00836538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BF5285"/>
    <w:rsid w:val="00C00AF8"/>
    <w:rsid w:val="00C01E7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EF7"/>
    <w:rsid w:val="00DB1E7F"/>
    <w:rsid w:val="00DC39C4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748EB"/>
    <w:rsid w:val="00E92A9F"/>
    <w:rsid w:val="00EA52E0"/>
    <w:rsid w:val="00EB14A6"/>
    <w:rsid w:val="00EE0BB2"/>
    <w:rsid w:val="00EE2A92"/>
    <w:rsid w:val="00F13671"/>
    <w:rsid w:val="00F27BAB"/>
    <w:rsid w:val="00F31B8D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B3AC"/>
  <w15:docId w15:val="{0DF92D5A-47CB-4ECA-A506-A9A8C737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80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80BF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080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04994-9AEE-4F0F-B231-6B2B6F12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17</cp:revision>
  <cp:lastPrinted>2022-03-28T03:39:00Z</cp:lastPrinted>
  <dcterms:created xsi:type="dcterms:W3CDTF">2022-03-24T15:38:00Z</dcterms:created>
  <dcterms:modified xsi:type="dcterms:W3CDTF">2022-04-13T16:44:00Z</dcterms:modified>
</cp:coreProperties>
</file>