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84B38" w14:textId="77777777" w:rsidR="004B4492" w:rsidRDefault="004B4492" w:rsidP="004B4492">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ТЕНДЕР ӨТКІЗУ ТӘСІЛІМЕН ТАУАРЛАРДЫ САТЫП АЛУДЫ ЖУРГІЗУ ТУРАЛЫ</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 №</w:t>
      </w:r>
      <w:r>
        <w:rPr>
          <w:rFonts w:ascii="Times New Roman" w:hAnsi="Times New Roman" w:cs="Times New Roman"/>
          <w:b/>
          <w:bCs/>
          <w:lang w:val="kk-KZ"/>
        </w:rPr>
        <w:t xml:space="preserve">17 </w:t>
      </w:r>
      <w:r w:rsidRPr="00D41494">
        <w:rPr>
          <w:rFonts w:ascii="Times New Roman" w:hAnsi="Times New Roman" w:cs="Times New Roman"/>
          <w:b/>
          <w:bCs/>
          <w:lang w:val="kk-KZ"/>
        </w:rPr>
        <w:t xml:space="preserve">ХАБАРЛАНДЫРУ </w:t>
      </w:r>
    </w:p>
    <w:p w14:paraId="519A546C" w14:textId="77777777" w:rsidR="004B4492" w:rsidRPr="00C5096F"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 xml:space="preserve">: </w:t>
      </w:r>
    </w:p>
    <w:p w14:paraId="28A58C1A" w14:textId="77777777" w:rsidR="004B4492" w:rsidRPr="00C5096F"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71FC8541" w14:textId="77777777" w:rsidR="004B4492" w:rsidRPr="005D50A9"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Құжаттар топтамасын ұсынудың соңғы мерзімі 2022 жылғы 7 қазанда 10 сағат 00 минутқа дейін</w:t>
      </w:r>
      <w:r w:rsidRPr="005D50A9">
        <w:rPr>
          <w:rFonts w:ascii="Times New Roman" w:hAnsi="Times New Roman" w:cs="Times New Roman"/>
          <w:lang w:val="kk-KZ"/>
        </w:rPr>
        <w:t xml:space="preserve">. </w:t>
      </w:r>
    </w:p>
    <w:p w14:paraId="7F90F736" w14:textId="77777777" w:rsidR="004B4492" w:rsidRPr="005D50A9"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Өтінімдер салынған конверттер 2022 жылғы 7 қазанда 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7768C255" w14:textId="77777777" w:rsidR="004B4492"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8F4307E" w14:textId="77777777" w:rsidR="004B4492" w:rsidRPr="00363423"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AF4FDC2" w14:textId="77777777" w:rsidR="004B4492" w:rsidRPr="005D50A9"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43B7C6DB" w14:textId="77777777" w:rsidR="004B4492" w:rsidRPr="005D50A9" w:rsidRDefault="004B4492" w:rsidP="004B4492">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7C548F0E" w14:textId="77777777" w:rsidR="004B4492" w:rsidRPr="003E7227" w:rsidRDefault="004B4492" w:rsidP="004B4492">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53010193" w14:textId="77777777" w:rsidR="004B4492" w:rsidRPr="00DD107E" w:rsidRDefault="004B4492" w:rsidP="004B4492">
      <w:pPr>
        <w:ind w:firstLine="708"/>
        <w:jc w:val="both"/>
        <w:rPr>
          <w:rFonts w:ascii="Times New Roman" w:hAnsi="Times New Roman" w:cs="Times New Roman"/>
          <w:b/>
          <w:i/>
          <w:lang w:val="kk-KZ"/>
        </w:rPr>
      </w:pPr>
      <w:r w:rsidRPr="00DD107E">
        <w:rPr>
          <w:rFonts w:ascii="Times New Roman" w:hAnsi="Times New Roman" w:cs="Times New Roman"/>
          <w:i/>
          <w:lang w:val="kk-KZ"/>
        </w:rPr>
        <w:t xml:space="preserve">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«2022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17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«2022 жылғы 7 қазанда жергілікті уақытпен сағат 11-00-ге дейін ашуға болмайды».</w:t>
      </w:r>
    </w:p>
    <w:p w14:paraId="68A6370C" w14:textId="77777777" w:rsidR="004B4492" w:rsidRPr="00D41494" w:rsidRDefault="004B4492" w:rsidP="004B4492">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Pr>
          <w:rFonts w:ascii="Times New Roman" w:hAnsi="Times New Roman" w:cs="Times New Roman"/>
          <w:b/>
          <w:bCs/>
          <w:lang w:val="kk-KZ"/>
        </w:rPr>
        <w:t>17</w:t>
      </w:r>
    </w:p>
    <w:p w14:paraId="4B9AAE9C" w14:textId="77777777" w:rsidR="004B4492" w:rsidRPr="00D41494" w:rsidRDefault="004B4492" w:rsidP="004B4492">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08297C0E" w14:textId="77777777" w:rsidR="004B4492" w:rsidRPr="005D50A9" w:rsidRDefault="004B4492" w:rsidP="004B4492">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3A88CF59" w14:textId="77777777" w:rsidR="004B4492" w:rsidRPr="005D50A9" w:rsidRDefault="004B4492" w:rsidP="004B4492">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2D874DE5"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Pr>
          <w:rFonts w:ascii="Times New Roman" w:eastAsia="Times New Roman" w:hAnsi="Times New Roman" w:cs="Times New Roman"/>
          <w:lang w:val="kk-KZ" w:eastAsia="ru-RU"/>
        </w:rPr>
        <w:t>7 октября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Pr="005D50A9">
        <w:rPr>
          <w:rFonts w:ascii="Times New Roman" w:eastAsia="Times New Roman" w:hAnsi="Times New Roman" w:cs="Times New Roman"/>
          <w:lang w:val="kk-KZ" w:eastAsia="ru-RU"/>
        </w:rPr>
        <w:t>22</w:t>
      </w:r>
      <w:r w:rsidRPr="005D50A9">
        <w:rPr>
          <w:rFonts w:ascii="Times New Roman" w:eastAsia="Times New Roman" w:hAnsi="Times New Roman" w:cs="Times New Roman"/>
          <w:lang w:eastAsia="ru-RU"/>
        </w:rPr>
        <w:t xml:space="preserve"> года.</w:t>
      </w:r>
    </w:p>
    <w:p w14:paraId="3AC40563"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Pr>
          <w:rFonts w:ascii="Times New Roman" w:eastAsia="Times New Roman" w:hAnsi="Times New Roman" w:cs="Times New Roman"/>
          <w:lang w:eastAsia="ru-RU"/>
        </w:rPr>
        <w:t xml:space="preserve">7 октября </w:t>
      </w:r>
      <w:r w:rsidRPr="005D50A9">
        <w:rPr>
          <w:rFonts w:ascii="Times New Roman" w:eastAsia="Times New Roman" w:hAnsi="Times New Roman" w:cs="Times New Roman"/>
          <w:lang w:eastAsia="ru-RU"/>
        </w:rPr>
        <w:t xml:space="preserve">2022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0D0F6D7A"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23E791E0"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05D40CD4"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2FCDB50"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29764BAE" w14:textId="77777777" w:rsidR="004B4492" w:rsidRPr="005D50A9" w:rsidRDefault="004B4492" w:rsidP="004B449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3A420DDB" w14:textId="77777777" w:rsidR="004B4492" w:rsidRPr="005D50A9" w:rsidRDefault="004B4492" w:rsidP="004B449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Pr>
          <w:rFonts w:ascii="Times New Roman" w:hAnsi="Times New Roman"/>
          <w:i/>
        </w:rPr>
        <w:t>17</w:t>
      </w:r>
      <w:r w:rsidRPr="005D50A9">
        <w:rPr>
          <w:rFonts w:ascii="Times New Roman" w:hAnsi="Times New Roman"/>
          <w:i/>
        </w:rPr>
        <w:t xml:space="preserve">  по закупу товаров в рамках оказания гарантированного </w:t>
      </w:r>
      <w:proofErr w:type="spellStart"/>
      <w:r w:rsidRPr="005D50A9">
        <w:rPr>
          <w:rFonts w:ascii="Times New Roman" w:hAnsi="Times New Roman"/>
          <w:i/>
        </w:rPr>
        <w:t>объема</w:t>
      </w:r>
      <w:proofErr w:type="spellEnd"/>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Pr>
          <w:rFonts w:ascii="Times New Roman" w:eastAsia="Times New Roman" w:hAnsi="Times New Roman" w:cs="Times New Roman"/>
          <w:b/>
          <w:bCs/>
          <w:i/>
          <w:iCs/>
          <w:lang w:eastAsia="ru-RU"/>
        </w:rPr>
        <w:t>7 октября</w:t>
      </w:r>
      <w:r w:rsidRPr="005D50A9">
        <w:rPr>
          <w:rFonts w:ascii="Times New Roman" w:eastAsia="Times New Roman" w:hAnsi="Times New Roman" w:cs="Times New Roman"/>
          <w:b/>
          <w:bCs/>
          <w:i/>
          <w:iCs/>
          <w:lang w:eastAsia="ru-RU"/>
        </w:rPr>
        <w:t xml:space="preserve">  2022 года».</w:t>
      </w:r>
      <w:proofErr w:type="gramEnd"/>
    </w:p>
    <w:p w14:paraId="54FE06FC" w14:textId="73E0D8C1" w:rsidR="003440D2" w:rsidRPr="004B4492" w:rsidRDefault="003440D2" w:rsidP="004B4492">
      <w:bookmarkStart w:id="0" w:name="_GoBack"/>
      <w:bookmarkEnd w:id="0"/>
    </w:p>
    <w:sectPr w:rsidR="003440D2" w:rsidRPr="004B4492"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03622"/>
    <w:rsid w:val="001855E1"/>
    <w:rsid w:val="002D7059"/>
    <w:rsid w:val="00301DA0"/>
    <w:rsid w:val="003440D2"/>
    <w:rsid w:val="00363423"/>
    <w:rsid w:val="003E7227"/>
    <w:rsid w:val="004019BE"/>
    <w:rsid w:val="00485A99"/>
    <w:rsid w:val="004B4492"/>
    <w:rsid w:val="005474E6"/>
    <w:rsid w:val="00552CCC"/>
    <w:rsid w:val="00596EFE"/>
    <w:rsid w:val="005A67AA"/>
    <w:rsid w:val="005D50A9"/>
    <w:rsid w:val="00633535"/>
    <w:rsid w:val="0063475A"/>
    <w:rsid w:val="006A64DB"/>
    <w:rsid w:val="006D535D"/>
    <w:rsid w:val="007A3CCF"/>
    <w:rsid w:val="007C31B8"/>
    <w:rsid w:val="007E493D"/>
    <w:rsid w:val="00814C50"/>
    <w:rsid w:val="00872C46"/>
    <w:rsid w:val="00970B7A"/>
    <w:rsid w:val="009A3F54"/>
    <w:rsid w:val="00A97430"/>
    <w:rsid w:val="00AE12C7"/>
    <w:rsid w:val="00C1271D"/>
    <w:rsid w:val="00C32FBC"/>
    <w:rsid w:val="00C5096F"/>
    <w:rsid w:val="00C5381D"/>
    <w:rsid w:val="00C67596"/>
    <w:rsid w:val="00D41494"/>
    <w:rsid w:val="00E0457A"/>
    <w:rsid w:val="00ED5556"/>
    <w:rsid w:val="00EE44C0"/>
    <w:rsid w:val="00EE60CF"/>
    <w:rsid w:val="00F056D3"/>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C22DB-1F2B-4092-9491-2F29F8E22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cp:revision>
  <cp:lastPrinted>2022-04-07T09:22:00Z</cp:lastPrinted>
  <dcterms:created xsi:type="dcterms:W3CDTF">2022-04-06T19:39:00Z</dcterms:created>
  <dcterms:modified xsi:type="dcterms:W3CDTF">2022-09-16T09:07:00Z</dcterms:modified>
</cp:coreProperties>
</file>