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828"/>
        <w:gridCol w:w="8221"/>
        <w:gridCol w:w="1418"/>
        <w:gridCol w:w="1228"/>
      </w:tblGrid>
      <w:tr w:rsidR="00A02CBE" w:rsidRPr="00D1788E" w:rsidTr="00D5508D">
        <w:trPr>
          <w:jc w:val="center"/>
        </w:trPr>
        <w:tc>
          <w:tcPr>
            <w:tcW w:w="662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3828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Тауардың</w:t>
            </w:r>
            <w:proofErr w:type="spellEnd"/>
            <w:r w:rsidRPr="00D1788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221" w:type="dxa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02CBE" w:rsidRPr="00D1788E" w:rsidRDefault="00F30134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Қаптама</w:t>
            </w:r>
            <w:proofErr w:type="spellEnd"/>
          </w:p>
        </w:tc>
        <w:tc>
          <w:tcPr>
            <w:tcW w:w="1228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саны</w:t>
            </w:r>
          </w:p>
        </w:tc>
      </w:tr>
      <w:tr w:rsidR="00D1788E" w:rsidRPr="00D1788E" w:rsidTr="00D5508D">
        <w:trPr>
          <w:trHeight w:val="584"/>
          <w:jc w:val="center"/>
        </w:trPr>
        <w:tc>
          <w:tcPr>
            <w:tcW w:w="662" w:type="dxa"/>
            <w:shd w:val="clear" w:color="auto" w:fill="auto"/>
            <w:vAlign w:val="center"/>
          </w:tcPr>
          <w:p w:rsidR="00D1788E" w:rsidRPr="00D1788E" w:rsidRDefault="00A552A1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D1788E" w:rsidRPr="00D1788E" w:rsidRDefault="00D1788E" w:rsidP="00FA4FE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D1788E">
              <w:rPr>
                <w:color w:val="000000"/>
                <w:sz w:val="20"/>
                <w:szCs w:val="20"/>
              </w:rPr>
              <w:t>Инъекциялық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шприц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үш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компонентті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стерильді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бі</w:t>
            </w:r>
            <w:proofErr w:type="gramStart"/>
            <w:r w:rsidRPr="00D1788E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рет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қолданылатын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көлемі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инемен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10 мл 21Gx1 1/2</w:t>
            </w:r>
          </w:p>
        </w:tc>
        <w:tc>
          <w:tcPr>
            <w:tcW w:w="8221" w:type="dxa"/>
          </w:tcPr>
          <w:p w:rsid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жоғары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сапалы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пластиктен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жасалған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поршеньден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тығыздағыш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резеңке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сақинадан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градуирленген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цилиндрден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тұрады</w:t>
            </w:r>
            <w:proofErr w:type="spellEnd"/>
            <w:proofErr w:type="gramStart"/>
            <w:r w:rsidRPr="00D1788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Ү</w:t>
            </w:r>
            <w:proofErr w:type="gramStart"/>
            <w:r w:rsidRPr="00D1788E">
              <w:rPr>
                <w:color w:val="000000"/>
                <w:sz w:val="20"/>
                <w:szCs w:val="20"/>
              </w:rPr>
              <w:t>ш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>бұрышты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қайрау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бар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ине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жұқа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силикон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қабатымен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жабылған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.</w:t>
            </w:r>
          </w:p>
          <w:p w:rsidR="00D1788E" w:rsidRP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D1788E">
              <w:rPr>
                <w:color w:val="000000"/>
                <w:sz w:val="20"/>
                <w:szCs w:val="20"/>
              </w:rPr>
              <w:t>Тауарды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жеткізу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Тапсырыс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берушінің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өтініші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бойынша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16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күнтізбелік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788E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>үн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ішінде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жүзеге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асырылады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88E" w:rsidRPr="00D1788E" w:rsidRDefault="00D1788E">
            <w:pPr>
              <w:jc w:val="center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1788E" w:rsidRPr="00D1788E" w:rsidRDefault="00A55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1788E" w:rsidRPr="00D1788E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</w:tbl>
    <w:p w:rsidR="00291A4F" w:rsidRPr="00291A4F" w:rsidRDefault="00135E95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291A4F" w:rsidRPr="00291A4F">
        <w:rPr>
          <w:sz w:val="22"/>
          <w:szCs w:val="22"/>
        </w:rPr>
        <w:t xml:space="preserve"> </w:t>
      </w:r>
      <w:proofErr w:type="spellStart"/>
      <w:r w:rsidR="00291A4F" w:rsidRPr="00291A4F">
        <w:rPr>
          <w:sz w:val="22"/>
          <w:szCs w:val="22"/>
        </w:rPr>
        <w:t>т.т</w:t>
      </w:r>
      <w:proofErr w:type="spellEnd"/>
      <w:r w:rsidR="00291A4F" w:rsidRPr="00291A4F">
        <w:rPr>
          <w:sz w:val="22"/>
          <w:szCs w:val="22"/>
        </w:rPr>
        <w:t xml:space="preserve">. 4 </w:t>
      </w:r>
      <w:proofErr w:type="spellStart"/>
      <w:r w:rsidR="00291A4F" w:rsidRPr="00291A4F">
        <w:rPr>
          <w:sz w:val="22"/>
          <w:szCs w:val="22"/>
        </w:rPr>
        <w:t>тарау</w:t>
      </w:r>
      <w:proofErr w:type="spellEnd"/>
      <w:r w:rsidR="00291A4F"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</w:t>
      </w:r>
      <w:bookmarkStart w:id="0" w:name="_GoBack"/>
      <w:bookmarkEnd w:id="0"/>
      <w:r w:rsidRPr="00291A4F">
        <w:rPr>
          <w:sz w:val="22"/>
          <w:szCs w:val="22"/>
        </w:rPr>
        <w:t>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F0236F" w:rsidRDefault="00F0236F" w:rsidP="00291A4F">
      <w:pPr>
        <w:rPr>
          <w:sz w:val="22"/>
          <w:szCs w:val="22"/>
        </w:rPr>
      </w:pPr>
    </w:p>
    <w:p w:rsidR="00F0236F" w:rsidRDefault="00F0236F" w:rsidP="00291A4F">
      <w:pPr>
        <w:rPr>
          <w:sz w:val="22"/>
          <w:szCs w:val="22"/>
        </w:rPr>
      </w:pPr>
    </w:p>
    <w:p w:rsidR="006915A1" w:rsidRPr="00546CA8" w:rsidRDefault="00563893" w:rsidP="006915A1">
      <w:pPr>
        <w:rPr>
          <w:rFonts w:eastAsia="Calibri"/>
          <w:b/>
          <w:sz w:val="21"/>
          <w:szCs w:val="21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2A4330" w:rsidRPr="00CB59FB" w:rsidRDefault="002A4330" w:rsidP="002A4330">
      <w:pPr>
        <w:jc w:val="center"/>
        <w:rPr>
          <w:rFonts w:eastAsia="Calibri"/>
          <w:b/>
          <w:sz w:val="21"/>
          <w:szCs w:val="21"/>
          <w:lang w:eastAsia="en-US"/>
        </w:rPr>
      </w:pPr>
      <w:r w:rsidRPr="002A4330">
        <w:rPr>
          <w:rFonts w:eastAsia="Calibri"/>
          <w:b/>
          <w:sz w:val="21"/>
          <w:szCs w:val="21"/>
          <w:lang w:eastAsia="en-US"/>
        </w:rPr>
        <w:t xml:space="preserve">Медицина </w:t>
      </w:r>
      <w:proofErr w:type="spellStart"/>
      <w:r w:rsidRPr="002A4330">
        <w:rPr>
          <w:rFonts w:eastAsia="Calibri"/>
          <w:b/>
          <w:sz w:val="21"/>
          <w:szCs w:val="21"/>
          <w:lang w:eastAsia="en-US"/>
        </w:rPr>
        <w:t>бө</w:t>
      </w:r>
      <w:proofErr w:type="gramStart"/>
      <w:r w:rsidRPr="002A4330">
        <w:rPr>
          <w:rFonts w:eastAsia="Calibri"/>
          <w:b/>
          <w:sz w:val="21"/>
          <w:szCs w:val="21"/>
          <w:lang w:eastAsia="en-US"/>
        </w:rPr>
        <w:t>л</w:t>
      </w:r>
      <w:proofErr w:type="gramEnd"/>
      <w:r w:rsidRPr="002A4330">
        <w:rPr>
          <w:rFonts w:eastAsia="Calibri"/>
          <w:b/>
          <w:sz w:val="21"/>
          <w:szCs w:val="21"/>
          <w:lang w:eastAsia="en-US"/>
        </w:rPr>
        <w:t>імінің</w:t>
      </w:r>
      <w:proofErr w:type="spellEnd"/>
      <w:r w:rsidRPr="002A4330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2A4330">
        <w:rPr>
          <w:rFonts w:eastAsia="Calibri"/>
          <w:b/>
          <w:sz w:val="21"/>
          <w:szCs w:val="21"/>
          <w:lang w:eastAsia="en-US"/>
        </w:rPr>
        <w:t>меңгерушісі</w:t>
      </w:r>
      <w:proofErr w:type="spellEnd"/>
      <w:r w:rsidRPr="002A4330">
        <w:rPr>
          <w:rFonts w:eastAsia="Calibri"/>
          <w:b/>
          <w:sz w:val="21"/>
          <w:szCs w:val="21"/>
          <w:lang w:eastAsia="en-US"/>
        </w:rPr>
        <w:t xml:space="preserve"> 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Акинова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</w:t>
      </w:r>
      <w:r>
        <w:rPr>
          <w:rFonts w:eastAsia="Calibri"/>
          <w:b/>
          <w:sz w:val="21"/>
          <w:szCs w:val="21"/>
          <w:lang w:val="kk-KZ" w:eastAsia="en-US"/>
        </w:rPr>
        <w:t>Қ</w:t>
      </w:r>
      <w:r>
        <w:rPr>
          <w:rFonts w:eastAsia="Calibri"/>
          <w:b/>
          <w:sz w:val="21"/>
          <w:szCs w:val="21"/>
          <w:lang w:eastAsia="en-US"/>
        </w:rPr>
        <w:t>.К.</w:t>
      </w:r>
    </w:p>
    <w:p w:rsidR="00750F98" w:rsidRDefault="00750F98" w:rsidP="002A4330">
      <w:pPr>
        <w:jc w:val="center"/>
        <w:rPr>
          <w:i/>
          <w:sz w:val="22"/>
          <w:szCs w:val="22"/>
        </w:rPr>
      </w:pPr>
    </w:p>
    <w:p w:rsidR="00750F98" w:rsidRDefault="00750F98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063"/>
        <w:gridCol w:w="7696"/>
        <w:gridCol w:w="1418"/>
        <w:gridCol w:w="1470"/>
      </w:tblGrid>
      <w:tr w:rsidR="00A02CBE" w:rsidRPr="00D1788E" w:rsidTr="00D1788E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D1788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696" w:type="dxa"/>
            <w:vAlign w:val="center"/>
          </w:tcPr>
          <w:p w:rsidR="00A02CBE" w:rsidRPr="00D1788E" w:rsidRDefault="00A02CBE" w:rsidP="006D63D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Кол</w:t>
            </w:r>
          </w:p>
          <w:p w:rsidR="00A02CBE" w:rsidRPr="00D1788E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-во</w:t>
            </w:r>
          </w:p>
        </w:tc>
      </w:tr>
      <w:tr w:rsidR="00D1788E" w:rsidRPr="00D1788E" w:rsidTr="00D1788E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788E" w:rsidRPr="00D1788E" w:rsidRDefault="00FA4FE4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3" w:type="dxa"/>
            <w:shd w:val="clear" w:color="auto" w:fill="auto"/>
          </w:tcPr>
          <w:p w:rsidR="00D1788E" w:rsidRPr="00D1788E" w:rsidRDefault="00D1788E" w:rsidP="00FA4FE4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инъекционный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трехкомпонентный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стерильный однократного применения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объемами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: 10мл с иглой 21Gx1 1/2</w:t>
            </w:r>
          </w:p>
        </w:tc>
        <w:tc>
          <w:tcPr>
            <w:tcW w:w="7696" w:type="dxa"/>
          </w:tcPr>
          <w:p w:rsid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изготовлен из высококачественного пластика и состоит из поршня, уплотнительного резинового кольца, цилиндра с градуировкой. Игла с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трехгранной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заточкой покрыта тонким слоем силикона.</w:t>
            </w:r>
          </w:p>
          <w:p w:rsidR="00D1788E" w:rsidRP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88E" w:rsidRPr="00D1788E" w:rsidRDefault="00D1788E">
            <w:pPr>
              <w:jc w:val="center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1788E" w:rsidRPr="00D1788E" w:rsidRDefault="00F023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1788E" w:rsidRPr="00D1788E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 xml:space="preserve">. </w:t>
      </w:r>
      <w:r w:rsidR="00135E95" w:rsidRPr="00291A4F">
        <w:rPr>
          <w:sz w:val="22"/>
          <w:szCs w:val="22"/>
        </w:rPr>
        <w:t>1</w:t>
      </w:r>
      <w:r w:rsidR="00135E95">
        <w:rPr>
          <w:sz w:val="22"/>
          <w:szCs w:val="22"/>
        </w:rPr>
        <w:t>1</w:t>
      </w:r>
      <w:r w:rsidRPr="00016418">
        <w:rPr>
          <w:sz w:val="22"/>
          <w:szCs w:val="22"/>
        </w:rPr>
        <w:t>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016418">
        <w:rPr>
          <w:sz w:val="22"/>
          <w:szCs w:val="22"/>
        </w:rPr>
        <w:t>включенных</w:t>
      </w:r>
      <w:proofErr w:type="spellEnd"/>
      <w:r w:rsidRPr="00016418">
        <w:rPr>
          <w:sz w:val="22"/>
          <w:szCs w:val="22"/>
        </w:rPr>
        <w:t xml:space="preserve"> в перечень орфанных препаратов, </w:t>
      </w:r>
      <w:proofErr w:type="spellStart"/>
      <w:r w:rsidRPr="00016418">
        <w:rPr>
          <w:sz w:val="22"/>
          <w:szCs w:val="22"/>
        </w:rPr>
        <w:t>утвержденный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2C7D07" w:rsidRDefault="002C7D07" w:rsidP="00A02CBE">
      <w:pPr>
        <w:rPr>
          <w:sz w:val="22"/>
          <w:szCs w:val="22"/>
        </w:rPr>
      </w:pPr>
    </w:p>
    <w:p w:rsidR="002C7D07" w:rsidRPr="00016418" w:rsidRDefault="002C7D07" w:rsidP="00A02CBE">
      <w:pPr>
        <w:rPr>
          <w:sz w:val="22"/>
          <w:szCs w:val="22"/>
        </w:rPr>
      </w:pPr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9550E7" w:rsidRPr="00CB59FB" w:rsidRDefault="00A02CBE" w:rsidP="00D1788E">
      <w:pPr>
        <w:jc w:val="center"/>
        <w:rPr>
          <w:rFonts w:eastAsia="Calibri"/>
          <w:b/>
          <w:sz w:val="21"/>
          <w:szCs w:val="21"/>
          <w:lang w:eastAsia="en-US"/>
        </w:rPr>
      </w:pPr>
      <w:r w:rsidRPr="00030010">
        <w:rPr>
          <w:rFonts w:eastAsia="Calibri"/>
          <w:lang w:eastAsia="en-US"/>
        </w:rPr>
        <w:t xml:space="preserve">  </w:t>
      </w:r>
      <w:r w:rsidR="002A4330">
        <w:rPr>
          <w:rFonts w:eastAsia="Calibri"/>
          <w:b/>
          <w:sz w:val="21"/>
          <w:szCs w:val="21"/>
          <w:lang w:eastAsia="en-US"/>
        </w:rPr>
        <w:t>Заведующая лечебным отделом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 w:rsidR="002A4330">
        <w:rPr>
          <w:rFonts w:eastAsia="Calibri"/>
          <w:b/>
          <w:sz w:val="21"/>
          <w:szCs w:val="21"/>
          <w:lang w:eastAsia="en-US"/>
        </w:rPr>
        <w:t>Акинова</w:t>
      </w:r>
      <w:proofErr w:type="spellEnd"/>
      <w:r w:rsidR="002A4330">
        <w:rPr>
          <w:rFonts w:eastAsia="Calibri"/>
          <w:b/>
          <w:sz w:val="21"/>
          <w:szCs w:val="21"/>
          <w:lang w:eastAsia="en-US"/>
        </w:rPr>
        <w:t xml:space="preserve"> К.К.</w:t>
      </w:r>
    </w:p>
    <w:sectPr w:rsidR="009550E7" w:rsidRPr="00CB59FB" w:rsidSect="00D1788E">
      <w:pgSz w:w="16838" w:h="11906" w:orient="landscape"/>
      <w:pgMar w:top="142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35E95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A4330"/>
    <w:rsid w:val="002B7B39"/>
    <w:rsid w:val="002C62EC"/>
    <w:rsid w:val="002C7685"/>
    <w:rsid w:val="002C7D07"/>
    <w:rsid w:val="002D1ABE"/>
    <w:rsid w:val="002F7A67"/>
    <w:rsid w:val="00310E27"/>
    <w:rsid w:val="00310E5D"/>
    <w:rsid w:val="00322F99"/>
    <w:rsid w:val="00332E31"/>
    <w:rsid w:val="00341A49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915A1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50F98"/>
    <w:rsid w:val="0077019D"/>
    <w:rsid w:val="00774C15"/>
    <w:rsid w:val="00780774"/>
    <w:rsid w:val="007C50DB"/>
    <w:rsid w:val="007D3939"/>
    <w:rsid w:val="007F08A1"/>
    <w:rsid w:val="00805664"/>
    <w:rsid w:val="008266CA"/>
    <w:rsid w:val="00836538"/>
    <w:rsid w:val="00841538"/>
    <w:rsid w:val="008649A3"/>
    <w:rsid w:val="00884691"/>
    <w:rsid w:val="008869D0"/>
    <w:rsid w:val="008B12FB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552A1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709A0"/>
    <w:rsid w:val="00CA55B8"/>
    <w:rsid w:val="00CB08CE"/>
    <w:rsid w:val="00CB1970"/>
    <w:rsid w:val="00CB59FB"/>
    <w:rsid w:val="00CB6919"/>
    <w:rsid w:val="00CE3DF4"/>
    <w:rsid w:val="00CE7B1F"/>
    <w:rsid w:val="00CF426A"/>
    <w:rsid w:val="00D00B11"/>
    <w:rsid w:val="00D14D92"/>
    <w:rsid w:val="00D1788E"/>
    <w:rsid w:val="00D244A8"/>
    <w:rsid w:val="00D4021F"/>
    <w:rsid w:val="00D5508D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0236F"/>
    <w:rsid w:val="00F13671"/>
    <w:rsid w:val="00F27BAB"/>
    <w:rsid w:val="00F30134"/>
    <w:rsid w:val="00F40DD6"/>
    <w:rsid w:val="00F47FE8"/>
    <w:rsid w:val="00F81DC9"/>
    <w:rsid w:val="00F87D37"/>
    <w:rsid w:val="00F96D84"/>
    <w:rsid w:val="00FA4FE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EE267-4F3E-4873-BB57-EB937A6A3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2023-01-24T04:48:00Z</cp:lastPrinted>
  <dcterms:created xsi:type="dcterms:W3CDTF">2022-03-24T15:38:00Z</dcterms:created>
  <dcterms:modified xsi:type="dcterms:W3CDTF">2023-05-17T07:07:00Z</dcterms:modified>
</cp:coreProperties>
</file>