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83" w:type="dxa"/>
        <w:tblInd w:w="93" w:type="dxa"/>
        <w:tblLook w:val="04A0" w:firstRow="1" w:lastRow="0" w:firstColumn="1" w:lastColumn="0" w:noHBand="0" w:noVBand="1"/>
      </w:tblPr>
      <w:tblGrid>
        <w:gridCol w:w="15183"/>
      </w:tblGrid>
      <w:tr w:rsidR="00232D08" w:rsidRPr="00A824E1" w:rsidTr="000040E1">
        <w:trPr>
          <w:trHeight w:val="315"/>
        </w:trPr>
        <w:tc>
          <w:tcPr>
            <w:tcW w:w="15183" w:type="dxa"/>
            <w:tcBorders>
              <w:top w:val="nil"/>
              <w:left w:val="nil"/>
              <w:bottom w:val="nil"/>
              <w:right w:val="nil"/>
            </w:tcBorders>
            <w:shd w:val="clear" w:color="auto" w:fill="auto"/>
            <w:noWrap/>
            <w:vAlign w:val="bottom"/>
            <w:hideMark/>
          </w:tcPr>
          <w:p w:rsidR="00232D08" w:rsidRPr="001B2F90" w:rsidRDefault="00E5739C" w:rsidP="001B2F90">
            <w:pPr>
              <w:jc w:val="right"/>
              <w:rPr>
                <w:b/>
                <w:bCs/>
                <w:color w:val="000000"/>
                <w:sz w:val="22"/>
                <w:szCs w:val="22"/>
              </w:rPr>
            </w:pPr>
            <w:r w:rsidRPr="001B2F90">
              <w:rPr>
                <w:b/>
                <w:bCs/>
                <w:color w:val="000000"/>
                <w:sz w:val="22"/>
                <w:szCs w:val="22"/>
              </w:rPr>
              <w:t xml:space="preserve">№2 </w:t>
            </w:r>
            <w:proofErr w:type="spellStart"/>
            <w:r w:rsidRPr="001B2F90">
              <w:rPr>
                <w:b/>
                <w:bCs/>
                <w:color w:val="000000"/>
                <w:sz w:val="22"/>
                <w:szCs w:val="22"/>
              </w:rPr>
              <w:t>қосымша</w:t>
            </w:r>
            <w:proofErr w:type="spellEnd"/>
          </w:p>
        </w:tc>
      </w:tr>
      <w:tr w:rsidR="00232D08" w:rsidRPr="00A824E1" w:rsidTr="000040E1">
        <w:trPr>
          <w:trHeight w:val="315"/>
        </w:trPr>
        <w:tc>
          <w:tcPr>
            <w:tcW w:w="15183" w:type="dxa"/>
            <w:tcBorders>
              <w:top w:val="nil"/>
              <w:left w:val="nil"/>
              <w:bottom w:val="nil"/>
              <w:right w:val="nil"/>
            </w:tcBorders>
            <w:shd w:val="clear" w:color="auto" w:fill="auto"/>
            <w:noWrap/>
            <w:vAlign w:val="bottom"/>
            <w:hideMark/>
          </w:tcPr>
          <w:p w:rsidR="00232D08" w:rsidRPr="001B2F90" w:rsidRDefault="00232D08" w:rsidP="000040E1">
            <w:pPr>
              <w:jc w:val="right"/>
              <w:rPr>
                <w:b/>
                <w:bCs/>
                <w:color w:val="000000"/>
                <w:sz w:val="22"/>
                <w:szCs w:val="22"/>
              </w:rPr>
            </w:pPr>
          </w:p>
        </w:tc>
      </w:tr>
    </w:tbl>
    <w:p w:rsidR="00836538" w:rsidRPr="00A02CBE" w:rsidRDefault="00A02CBE" w:rsidP="00A02CBE">
      <w:pPr>
        <w:jc w:val="center"/>
        <w:rPr>
          <w:b/>
          <w:sz w:val="22"/>
          <w:szCs w:val="22"/>
        </w:rPr>
      </w:pPr>
      <w:r w:rsidRPr="00A02CBE">
        <w:rPr>
          <w:i/>
          <w:sz w:val="22"/>
          <w:szCs w:val="22"/>
        </w:rPr>
        <w:t xml:space="preserve">     </w:t>
      </w:r>
      <w:proofErr w:type="spellStart"/>
      <w:r w:rsidRPr="00A02CBE">
        <w:rPr>
          <w:b/>
          <w:sz w:val="22"/>
          <w:szCs w:val="22"/>
        </w:rPr>
        <w:t>Сатып</w:t>
      </w:r>
      <w:proofErr w:type="spellEnd"/>
      <w:r w:rsidRPr="00A02CBE">
        <w:rPr>
          <w:b/>
          <w:sz w:val="22"/>
          <w:szCs w:val="22"/>
        </w:rPr>
        <w:t xml:space="preserve"> </w:t>
      </w:r>
      <w:proofErr w:type="spellStart"/>
      <w:r w:rsidRPr="00A02CBE">
        <w:rPr>
          <w:b/>
          <w:sz w:val="22"/>
          <w:szCs w:val="22"/>
        </w:rPr>
        <w:t>алынатын</w:t>
      </w:r>
      <w:proofErr w:type="spellEnd"/>
      <w:r w:rsidRPr="00A02CBE">
        <w:rPr>
          <w:b/>
          <w:sz w:val="22"/>
          <w:szCs w:val="22"/>
        </w:rPr>
        <w:t xml:space="preserve"> </w:t>
      </w:r>
      <w:proofErr w:type="spellStart"/>
      <w:r w:rsidRPr="00A02CBE">
        <w:rPr>
          <w:b/>
          <w:sz w:val="22"/>
          <w:szCs w:val="22"/>
        </w:rPr>
        <w:t>тауарлардың</w:t>
      </w:r>
      <w:proofErr w:type="spellEnd"/>
      <w:r w:rsidRPr="00A02CBE">
        <w:rPr>
          <w:b/>
          <w:sz w:val="22"/>
          <w:szCs w:val="22"/>
        </w:rPr>
        <w:t xml:space="preserve"> </w:t>
      </w:r>
      <w:proofErr w:type="spellStart"/>
      <w:r w:rsidRPr="00A02CBE">
        <w:rPr>
          <w:b/>
          <w:sz w:val="22"/>
          <w:szCs w:val="22"/>
        </w:rPr>
        <w:t>техникалық</w:t>
      </w:r>
      <w:proofErr w:type="spellEnd"/>
      <w:r w:rsidRPr="00A02CBE">
        <w:rPr>
          <w:b/>
          <w:sz w:val="22"/>
          <w:szCs w:val="22"/>
        </w:rPr>
        <w:t xml:space="preserve"> </w:t>
      </w:r>
      <w:proofErr w:type="spellStart"/>
      <w:r w:rsidRPr="00A02CBE">
        <w:rPr>
          <w:b/>
          <w:sz w:val="22"/>
          <w:szCs w:val="22"/>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079"/>
        <w:gridCol w:w="10773"/>
        <w:gridCol w:w="992"/>
        <w:gridCol w:w="803"/>
      </w:tblGrid>
      <w:tr w:rsidR="00A02CBE" w:rsidRPr="00A95AF6" w:rsidTr="009C1C6F">
        <w:trPr>
          <w:jc w:val="center"/>
        </w:trPr>
        <w:tc>
          <w:tcPr>
            <w:tcW w:w="710" w:type="dxa"/>
            <w:shd w:val="clear" w:color="auto" w:fill="auto"/>
          </w:tcPr>
          <w:p w:rsidR="00A02CBE" w:rsidRPr="00A95AF6" w:rsidRDefault="00A02CBE" w:rsidP="00A02CBE">
            <w:pPr>
              <w:jc w:val="center"/>
              <w:rPr>
                <w:b/>
                <w:sz w:val="20"/>
                <w:szCs w:val="20"/>
              </w:rPr>
            </w:pPr>
            <w:r w:rsidRPr="00A95AF6">
              <w:rPr>
                <w:b/>
                <w:sz w:val="20"/>
                <w:szCs w:val="20"/>
              </w:rPr>
              <w:t>лот №</w:t>
            </w:r>
          </w:p>
        </w:tc>
        <w:tc>
          <w:tcPr>
            <w:tcW w:w="2079" w:type="dxa"/>
            <w:shd w:val="clear" w:color="auto" w:fill="auto"/>
          </w:tcPr>
          <w:p w:rsidR="00A02CBE" w:rsidRPr="00A95AF6" w:rsidRDefault="00A02CBE" w:rsidP="00A02CBE">
            <w:pPr>
              <w:jc w:val="center"/>
              <w:rPr>
                <w:b/>
                <w:sz w:val="20"/>
                <w:szCs w:val="20"/>
              </w:rPr>
            </w:pPr>
            <w:proofErr w:type="spellStart"/>
            <w:r w:rsidRPr="00A95AF6">
              <w:rPr>
                <w:b/>
                <w:sz w:val="20"/>
                <w:szCs w:val="20"/>
              </w:rPr>
              <w:t>Тауардың</w:t>
            </w:r>
            <w:proofErr w:type="spellEnd"/>
            <w:r w:rsidRPr="00A95AF6">
              <w:rPr>
                <w:b/>
                <w:sz w:val="20"/>
                <w:szCs w:val="20"/>
              </w:rPr>
              <w:t xml:space="preserve"> </w:t>
            </w:r>
            <w:proofErr w:type="spellStart"/>
            <w:r w:rsidRPr="00A95AF6">
              <w:rPr>
                <w:b/>
                <w:sz w:val="20"/>
                <w:szCs w:val="20"/>
              </w:rPr>
              <w:t>атауы</w:t>
            </w:r>
            <w:proofErr w:type="spellEnd"/>
          </w:p>
        </w:tc>
        <w:tc>
          <w:tcPr>
            <w:tcW w:w="10773" w:type="dxa"/>
          </w:tcPr>
          <w:p w:rsidR="00A02CBE" w:rsidRPr="00A95AF6" w:rsidRDefault="00A02CBE" w:rsidP="00A02CBE">
            <w:pPr>
              <w:jc w:val="center"/>
              <w:rPr>
                <w:b/>
                <w:sz w:val="20"/>
                <w:szCs w:val="20"/>
              </w:rPr>
            </w:pPr>
            <w:proofErr w:type="spellStart"/>
            <w:r w:rsidRPr="00A95AF6">
              <w:rPr>
                <w:b/>
                <w:sz w:val="20"/>
                <w:szCs w:val="20"/>
              </w:rPr>
              <w:t>Сипаттамасы</w:t>
            </w:r>
            <w:proofErr w:type="spellEnd"/>
          </w:p>
        </w:tc>
        <w:tc>
          <w:tcPr>
            <w:tcW w:w="992" w:type="dxa"/>
            <w:shd w:val="clear" w:color="auto" w:fill="auto"/>
          </w:tcPr>
          <w:p w:rsidR="00A02CBE" w:rsidRPr="00A95AF6" w:rsidRDefault="00094AE5" w:rsidP="00A02CBE">
            <w:pPr>
              <w:jc w:val="center"/>
              <w:rPr>
                <w:b/>
                <w:sz w:val="20"/>
                <w:szCs w:val="20"/>
              </w:rPr>
            </w:pPr>
            <w:proofErr w:type="spellStart"/>
            <w:r w:rsidRPr="00A95AF6">
              <w:rPr>
                <w:b/>
                <w:sz w:val="20"/>
                <w:szCs w:val="20"/>
              </w:rPr>
              <w:t>өлшем</w:t>
            </w:r>
            <w:proofErr w:type="spellEnd"/>
            <w:r w:rsidRPr="00A95AF6">
              <w:rPr>
                <w:b/>
                <w:sz w:val="20"/>
                <w:szCs w:val="20"/>
              </w:rPr>
              <w:t xml:space="preserve"> </w:t>
            </w:r>
            <w:proofErr w:type="spellStart"/>
            <w:r w:rsidRPr="00A95AF6">
              <w:rPr>
                <w:b/>
                <w:sz w:val="20"/>
                <w:szCs w:val="20"/>
              </w:rPr>
              <w:t>бірлігі</w:t>
            </w:r>
            <w:proofErr w:type="spellEnd"/>
          </w:p>
        </w:tc>
        <w:tc>
          <w:tcPr>
            <w:tcW w:w="803" w:type="dxa"/>
            <w:shd w:val="clear" w:color="auto" w:fill="auto"/>
          </w:tcPr>
          <w:p w:rsidR="00A02CBE" w:rsidRPr="00A95AF6" w:rsidRDefault="00A02CBE" w:rsidP="00A02CBE">
            <w:pPr>
              <w:jc w:val="center"/>
              <w:rPr>
                <w:b/>
                <w:sz w:val="20"/>
                <w:szCs w:val="20"/>
              </w:rPr>
            </w:pPr>
            <w:r w:rsidRPr="00A95AF6">
              <w:rPr>
                <w:b/>
                <w:sz w:val="20"/>
                <w:szCs w:val="20"/>
              </w:rPr>
              <w:t>саны</w:t>
            </w:r>
          </w:p>
        </w:tc>
      </w:tr>
      <w:tr w:rsidR="00F33EBF" w:rsidRPr="00A95AF6" w:rsidTr="009C1C6F">
        <w:trPr>
          <w:trHeight w:val="584"/>
          <w:jc w:val="center"/>
        </w:trPr>
        <w:tc>
          <w:tcPr>
            <w:tcW w:w="710" w:type="dxa"/>
            <w:shd w:val="clear" w:color="auto" w:fill="auto"/>
            <w:vAlign w:val="center"/>
          </w:tcPr>
          <w:p w:rsidR="00F33EBF" w:rsidRPr="00A95AF6" w:rsidRDefault="00F33EBF" w:rsidP="00EB6A77">
            <w:pPr>
              <w:ind w:left="-250" w:right="-107" w:firstLine="142"/>
              <w:jc w:val="center"/>
              <w:rPr>
                <w:sz w:val="20"/>
                <w:szCs w:val="20"/>
                <w:lang w:val="en-US"/>
              </w:rPr>
            </w:pPr>
            <w:r w:rsidRPr="00A95AF6">
              <w:rPr>
                <w:sz w:val="20"/>
                <w:szCs w:val="20"/>
                <w:lang w:val="en-US"/>
              </w:rPr>
              <w:t>1</w:t>
            </w:r>
          </w:p>
        </w:tc>
        <w:tc>
          <w:tcPr>
            <w:tcW w:w="2079" w:type="dxa"/>
            <w:shd w:val="clear" w:color="auto" w:fill="auto"/>
            <w:vAlign w:val="center"/>
          </w:tcPr>
          <w:p w:rsidR="00F33EBF" w:rsidRPr="006E15B3" w:rsidRDefault="00F33EBF" w:rsidP="00436C08">
            <w:pPr>
              <w:jc w:val="both"/>
              <w:rPr>
                <w:color w:val="000000"/>
                <w:sz w:val="20"/>
                <w:szCs w:val="20"/>
                <w:lang w:val="kk-KZ"/>
              </w:rPr>
            </w:pPr>
            <w:r>
              <w:rPr>
                <w:color w:val="000000"/>
                <w:sz w:val="20"/>
                <w:szCs w:val="20"/>
                <w:lang w:val="kk-KZ"/>
              </w:rPr>
              <w:t xml:space="preserve">Инъекциялық пластарь </w:t>
            </w:r>
          </w:p>
        </w:tc>
        <w:tc>
          <w:tcPr>
            <w:tcW w:w="10773" w:type="dxa"/>
          </w:tcPr>
          <w:p w:rsidR="00F33EBF" w:rsidRPr="006E15B3" w:rsidRDefault="00F33EBF" w:rsidP="00436C08">
            <w:pPr>
              <w:jc w:val="both"/>
              <w:rPr>
                <w:color w:val="000000"/>
                <w:sz w:val="20"/>
                <w:szCs w:val="20"/>
                <w:lang w:val="kk-KZ"/>
              </w:rPr>
            </w:pPr>
            <w:r w:rsidRPr="006E15B3">
              <w:rPr>
                <w:color w:val="000000"/>
                <w:sz w:val="20"/>
                <w:szCs w:val="20"/>
                <w:lang w:val="kk-KZ"/>
              </w:rPr>
              <w:t xml:space="preserve">Инъекциялық </w:t>
            </w:r>
            <w:r>
              <w:rPr>
                <w:color w:val="000000"/>
                <w:sz w:val="20"/>
                <w:szCs w:val="20"/>
                <w:lang w:val="kk-KZ"/>
              </w:rPr>
              <w:t>пластырь</w:t>
            </w:r>
            <w:r w:rsidRPr="006E15B3">
              <w:rPr>
                <w:color w:val="000000"/>
                <w:sz w:val="20"/>
                <w:szCs w:val="20"/>
                <w:lang w:val="kk-KZ"/>
              </w:rPr>
              <w:t xml:space="preserve">, стерильді емес, дем алатын, гипоаллергенді, диаметрі 25 мм. Инъекцияның барлық түрлерінен кейін орынды жабуға арналған. Ол амбулаториялық және стационарлық медициналық мекемелердің бөлімшелерінде, сондай-ақ үйде қолдану үшін қолданылады. Қалыпты және сезімтал терісі бар науқастарға арналған. </w:t>
            </w:r>
            <w:r>
              <w:rPr>
                <w:color w:val="000000"/>
                <w:sz w:val="20"/>
                <w:szCs w:val="20"/>
                <w:lang w:val="kk-KZ"/>
              </w:rPr>
              <w:t>Пластырь</w:t>
            </w:r>
            <w:r w:rsidRPr="006E15B3">
              <w:rPr>
                <w:color w:val="000000"/>
                <w:sz w:val="20"/>
                <w:szCs w:val="20"/>
                <w:lang w:val="kk-KZ"/>
              </w:rPr>
              <w:t xml:space="preserve"> инъекциядан, қан алудан, вакцинаны енгізгеннен кей</w:t>
            </w:r>
            <w:r>
              <w:rPr>
                <w:color w:val="000000"/>
                <w:sz w:val="20"/>
                <w:szCs w:val="20"/>
                <w:lang w:val="kk-KZ"/>
              </w:rPr>
              <w:t>ін қолданылады. Инъекциялық пластырь</w:t>
            </w:r>
            <w:r w:rsidRPr="006E15B3">
              <w:rPr>
                <w:color w:val="000000"/>
                <w:sz w:val="20"/>
                <w:szCs w:val="20"/>
                <w:lang w:val="kk-KZ"/>
              </w:rPr>
              <w:t>-бұл инъекциядан кейінгі жараларды күту. П</w:t>
            </w:r>
            <w:r>
              <w:rPr>
                <w:color w:val="000000"/>
                <w:sz w:val="20"/>
                <w:szCs w:val="20"/>
                <w:lang w:val="kk-KZ"/>
              </w:rPr>
              <w:t>ластырь</w:t>
            </w:r>
            <w:r w:rsidRPr="006E15B3">
              <w:rPr>
                <w:color w:val="000000"/>
                <w:sz w:val="20"/>
                <w:szCs w:val="20"/>
                <w:lang w:val="kk-KZ"/>
              </w:rPr>
              <w:t xml:space="preserve">  негізінің перфорацияланған құрылымы терінің тыныс алуына мүмкіндік береді. Гипоаллергенді жабысқақ масса терінің тітіркенуі мен макерациясын болдырмайды. П</w:t>
            </w:r>
            <w:r>
              <w:rPr>
                <w:color w:val="000000"/>
                <w:sz w:val="20"/>
                <w:szCs w:val="20"/>
                <w:lang w:val="kk-KZ"/>
              </w:rPr>
              <w:t>ластырьдің</w:t>
            </w:r>
            <w:r w:rsidRPr="006E15B3">
              <w:rPr>
                <w:color w:val="000000"/>
                <w:sz w:val="20"/>
                <w:szCs w:val="20"/>
                <w:lang w:val="kk-KZ"/>
              </w:rPr>
              <w:t xml:space="preserve"> мөлдір негізі эстетикалық көрініс береді. Дөңгелек пішініне байланысты дененің иілу аймақтарына оңай жағылады. Гигиена, өйткені әр өнім жеке оралған. Рентгендік контраст. Тері түсі</w:t>
            </w:r>
            <w:r>
              <w:rPr>
                <w:color w:val="000000"/>
                <w:sz w:val="20"/>
                <w:szCs w:val="20"/>
                <w:lang w:val="kk-KZ"/>
              </w:rPr>
              <w:t>тес</w:t>
            </w:r>
            <w:r w:rsidRPr="006E15B3">
              <w:rPr>
                <w:color w:val="000000"/>
                <w:sz w:val="20"/>
                <w:szCs w:val="20"/>
                <w:lang w:val="kk-KZ"/>
              </w:rPr>
              <w:t>. Қорапта 100 дана бар.</w:t>
            </w:r>
          </w:p>
          <w:p w:rsidR="00F33EBF" w:rsidRPr="00BD4BE9" w:rsidRDefault="00F33EBF" w:rsidP="00436C08">
            <w:pPr>
              <w:jc w:val="both"/>
              <w:rPr>
                <w:color w:val="000000"/>
                <w:sz w:val="20"/>
                <w:szCs w:val="20"/>
                <w:lang w:val="kk-KZ"/>
              </w:rPr>
            </w:pPr>
            <w:r w:rsidRPr="006E15B3">
              <w:rPr>
                <w:color w:val="000000"/>
                <w:sz w:val="20"/>
                <w:szCs w:val="20"/>
                <w:lang w:val="kk-KZ"/>
              </w:rPr>
              <w:t>Тауарды жеткізу тапсырыс берушінің өтінімдері бойынша 16 күнтізбелік күн ішінде жүзеге асырылады</w:t>
            </w:r>
          </w:p>
        </w:tc>
        <w:tc>
          <w:tcPr>
            <w:tcW w:w="992" w:type="dxa"/>
            <w:shd w:val="clear" w:color="auto" w:fill="auto"/>
            <w:vAlign w:val="center"/>
          </w:tcPr>
          <w:p w:rsidR="00F33EBF" w:rsidRPr="00A95AF6" w:rsidRDefault="00F33EBF" w:rsidP="00436C08">
            <w:pPr>
              <w:jc w:val="center"/>
              <w:rPr>
                <w:color w:val="000000"/>
                <w:sz w:val="20"/>
                <w:szCs w:val="20"/>
              </w:rPr>
            </w:pPr>
            <w:r>
              <w:rPr>
                <w:color w:val="000000"/>
                <w:sz w:val="20"/>
                <w:szCs w:val="20"/>
              </w:rPr>
              <w:t>дана</w:t>
            </w:r>
          </w:p>
        </w:tc>
        <w:tc>
          <w:tcPr>
            <w:tcW w:w="803" w:type="dxa"/>
            <w:shd w:val="clear" w:color="auto" w:fill="auto"/>
            <w:vAlign w:val="center"/>
          </w:tcPr>
          <w:p w:rsidR="00F33EBF" w:rsidRPr="00A95AF6" w:rsidRDefault="00F33EBF" w:rsidP="00436C08">
            <w:pPr>
              <w:jc w:val="center"/>
              <w:rPr>
                <w:color w:val="000000"/>
                <w:sz w:val="20"/>
                <w:szCs w:val="20"/>
              </w:rPr>
            </w:pPr>
            <w:r>
              <w:rPr>
                <w:color w:val="000000"/>
                <w:sz w:val="20"/>
                <w:szCs w:val="20"/>
              </w:rPr>
              <w:t>3 000</w:t>
            </w:r>
          </w:p>
        </w:tc>
      </w:tr>
    </w:tbl>
    <w:p w:rsidR="00107C21" w:rsidRDefault="00107C21" w:rsidP="00107C21">
      <w:pPr>
        <w:jc w:val="both"/>
        <w:rPr>
          <w:b/>
          <w:sz w:val="20"/>
          <w:szCs w:val="20"/>
        </w:rPr>
      </w:pPr>
    </w:p>
    <w:p w:rsidR="00107C21" w:rsidRDefault="00107C21" w:rsidP="00107C21">
      <w:pPr>
        <w:jc w:val="both"/>
        <w:rPr>
          <w:b/>
          <w:sz w:val="20"/>
          <w:szCs w:val="20"/>
        </w:rPr>
      </w:pPr>
      <w:proofErr w:type="spellStart"/>
      <w:r w:rsidRPr="00107C21">
        <w:rPr>
          <w:b/>
          <w:sz w:val="20"/>
          <w:szCs w:val="20"/>
        </w:rPr>
        <w:t>Қазақстан</w:t>
      </w:r>
      <w:proofErr w:type="spellEnd"/>
      <w:r w:rsidRPr="00107C21">
        <w:rPr>
          <w:b/>
          <w:sz w:val="20"/>
          <w:szCs w:val="20"/>
        </w:rPr>
        <w:t xml:space="preserve"> </w:t>
      </w:r>
      <w:proofErr w:type="spellStart"/>
      <w:r w:rsidRPr="00107C21">
        <w:rPr>
          <w:b/>
          <w:sz w:val="20"/>
          <w:szCs w:val="20"/>
        </w:rPr>
        <w:t>Республикасы</w:t>
      </w:r>
      <w:proofErr w:type="spellEnd"/>
      <w:r w:rsidRPr="00107C21">
        <w:rPr>
          <w:b/>
          <w:sz w:val="20"/>
          <w:szCs w:val="20"/>
        </w:rPr>
        <w:t xml:space="preserve"> </w:t>
      </w:r>
      <w:proofErr w:type="spellStart"/>
      <w:r w:rsidRPr="00107C21">
        <w:rPr>
          <w:b/>
          <w:sz w:val="20"/>
          <w:szCs w:val="20"/>
        </w:rPr>
        <w:t>Денсаулық</w:t>
      </w:r>
      <w:proofErr w:type="spellEnd"/>
      <w:r w:rsidRPr="00107C21">
        <w:rPr>
          <w:b/>
          <w:sz w:val="20"/>
          <w:szCs w:val="20"/>
        </w:rPr>
        <w:t xml:space="preserve"> </w:t>
      </w:r>
      <w:proofErr w:type="spellStart"/>
      <w:r w:rsidRPr="00107C21">
        <w:rPr>
          <w:b/>
          <w:sz w:val="20"/>
          <w:szCs w:val="20"/>
        </w:rPr>
        <w:t>сақтау</w:t>
      </w:r>
      <w:proofErr w:type="spellEnd"/>
      <w:r w:rsidRPr="00107C21">
        <w:rPr>
          <w:b/>
          <w:sz w:val="20"/>
          <w:szCs w:val="20"/>
        </w:rPr>
        <w:t xml:space="preserve"> </w:t>
      </w:r>
      <w:proofErr w:type="spellStart"/>
      <w:r w:rsidRPr="00107C21">
        <w:rPr>
          <w:b/>
          <w:sz w:val="20"/>
          <w:szCs w:val="20"/>
        </w:rPr>
        <w:t>министрінің</w:t>
      </w:r>
      <w:proofErr w:type="spellEnd"/>
      <w:r w:rsidRPr="00107C21">
        <w:rPr>
          <w:b/>
          <w:sz w:val="20"/>
          <w:szCs w:val="20"/>
        </w:rPr>
        <w:t xml:space="preserve"> 2023 </w:t>
      </w:r>
      <w:proofErr w:type="spellStart"/>
      <w:r w:rsidRPr="00107C21">
        <w:rPr>
          <w:b/>
          <w:sz w:val="20"/>
          <w:szCs w:val="20"/>
        </w:rPr>
        <w:t>жылғы</w:t>
      </w:r>
      <w:proofErr w:type="spellEnd"/>
      <w:r w:rsidRPr="00107C21">
        <w:rPr>
          <w:b/>
          <w:sz w:val="20"/>
          <w:szCs w:val="20"/>
        </w:rPr>
        <w:t xml:space="preserve"> 07 </w:t>
      </w:r>
      <w:proofErr w:type="spellStart"/>
      <w:r w:rsidRPr="00107C21">
        <w:rPr>
          <w:b/>
          <w:sz w:val="20"/>
          <w:szCs w:val="20"/>
        </w:rPr>
        <w:t>шілдедегі</w:t>
      </w:r>
      <w:proofErr w:type="spellEnd"/>
      <w:r w:rsidRPr="00107C21">
        <w:rPr>
          <w:b/>
          <w:sz w:val="20"/>
          <w:szCs w:val="20"/>
        </w:rPr>
        <w:t xml:space="preserve"> №110 </w:t>
      </w:r>
      <w:proofErr w:type="spellStart"/>
      <w:r w:rsidRPr="00107C21">
        <w:rPr>
          <w:b/>
          <w:sz w:val="20"/>
          <w:szCs w:val="20"/>
        </w:rPr>
        <w:t>бұйрығының</w:t>
      </w:r>
      <w:proofErr w:type="spellEnd"/>
      <w:r w:rsidRPr="00107C21">
        <w:rPr>
          <w:b/>
          <w:sz w:val="20"/>
          <w:szCs w:val="20"/>
        </w:rPr>
        <w:t xml:space="preserve"> 11 </w:t>
      </w:r>
      <w:proofErr w:type="spellStart"/>
      <w:r w:rsidRPr="00107C21">
        <w:rPr>
          <w:b/>
          <w:sz w:val="20"/>
          <w:szCs w:val="20"/>
        </w:rPr>
        <w:t>тармағы</w:t>
      </w:r>
      <w:proofErr w:type="spellEnd"/>
      <w:r w:rsidRPr="00107C21">
        <w:rPr>
          <w:b/>
          <w:sz w:val="20"/>
          <w:szCs w:val="20"/>
        </w:rPr>
        <w:t>:</w:t>
      </w:r>
    </w:p>
    <w:p w:rsidR="00107C21" w:rsidRPr="00107C21" w:rsidRDefault="00107C21" w:rsidP="00107C21">
      <w:pPr>
        <w:ind w:firstLine="851"/>
        <w:jc w:val="both"/>
        <w:rPr>
          <w:b/>
          <w:sz w:val="20"/>
          <w:szCs w:val="20"/>
        </w:rPr>
      </w:pPr>
      <w:r w:rsidRPr="00107C21">
        <w:rPr>
          <w:color w:val="000000"/>
          <w:sz w:val="20"/>
          <w:szCs w:val="20"/>
          <w:lang w:val="kk-KZ"/>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107C21" w:rsidRPr="00107C21" w:rsidRDefault="00107C21" w:rsidP="00107C21">
      <w:pPr>
        <w:tabs>
          <w:tab w:val="left" w:pos="142"/>
        </w:tabs>
        <w:jc w:val="both"/>
        <w:rPr>
          <w:color w:val="000000"/>
          <w:sz w:val="20"/>
          <w:szCs w:val="20"/>
          <w:lang w:val="kk-KZ"/>
        </w:rPr>
      </w:pPr>
      <w:r w:rsidRPr="00107C21">
        <w:rPr>
          <w:sz w:val="20"/>
          <w:szCs w:val="20"/>
        </w:rPr>
        <w:t xml:space="preserve">     </w:t>
      </w:r>
      <w:r w:rsidRPr="00107C21">
        <w:rPr>
          <w:sz w:val="20"/>
          <w:szCs w:val="20"/>
        </w:rPr>
        <w:tab/>
      </w:r>
      <w:r w:rsidRPr="00107C21">
        <w:rPr>
          <w:color w:val="000000"/>
          <w:sz w:val="20"/>
          <w:szCs w:val="20"/>
          <w:lang w:val="kk-KZ"/>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2) сипаттаманың немесе техникалық ерекшеліктің сатып алуға арналған хабарландыру немесе шақыру шарттарына сәйкестігі;</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107C21" w:rsidRPr="00107C21" w:rsidRDefault="00107C21" w:rsidP="00107C21">
      <w:pPr>
        <w:tabs>
          <w:tab w:val="left" w:pos="142"/>
        </w:tabs>
        <w:ind w:firstLine="709"/>
        <w:jc w:val="both"/>
        <w:rPr>
          <w:sz w:val="20"/>
          <w:szCs w:val="20"/>
          <w:lang w:val="kk-KZ"/>
        </w:rPr>
      </w:pPr>
      <w:r w:rsidRPr="00107C21">
        <w:rPr>
          <w:color w:val="000000"/>
          <w:sz w:val="20"/>
          <w:szCs w:val="20"/>
          <w:lang w:val="kk-KZ"/>
        </w:rPr>
        <w:t xml:space="preserve">6) дәрілік заттар мен медициналық бұйымдардың Тапсырыс берушіге жеткізу күніне жарамдылық мерзімі мыналарды құрайды: </w:t>
      </w:r>
      <w:r w:rsidRPr="00107C21">
        <w:rPr>
          <w:sz w:val="20"/>
          <w:szCs w:val="20"/>
          <w:lang w:val="kk-KZ"/>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107C21" w:rsidRPr="00107C21" w:rsidRDefault="00107C21" w:rsidP="00107C21">
      <w:pPr>
        <w:tabs>
          <w:tab w:val="left" w:pos="142"/>
        </w:tabs>
        <w:ind w:firstLine="709"/>
        <w:jc w:val="both"/>
        <w:rPr>
          <w:color w:val="000000"/>
          <w:sz w:val="20"/>
          <w:szCs w:val="20"/>
          <w:lang w:val="kk-KZ"/>
        </w:rPr>
      </w:pPr>
      <w:r w:rsidRPr="00107C21">
        <w:rPr>
          <w:sz w:val="20"/>
          <w:szCs w:val="20"/>
          <w:lang w:val="kk-KZ"/>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563893" w:rsidRPr="00107C21" w:rsidRDefault="00563893" w:rsidP="00291A4F">
      <w:pPr>
        <w:rPr>
          <w:rFonts w:eastAsia="Calibri"/>
          <w:b/>
          <w:sz w:val="20"/>
          <w:szCs w:val="20"/>
          <w:lang w:val="kk-KZ" w:eastAsia="en-US"/>
        </w:rPr>
      </w:pPr>
      <w:r w:rsidRPr="00107C21">
        <w:rPr>
          <w:rFonts w:eastAsia="Calibri"/>
          <w:b/>
          <w:sz w:val="20"/>
          <w:szCs w:val="20"/>
          <w:lang w:val="kk-KZ" w:eastAsia="en-US"/>
        </w:rPr>
        <w:t xml:space="preserve">                               </w:t>
      </w:r>
    </w:p>
    <w:p w:rsidR="006915A1" w:rsidRPr="00107C21" w:rsidRDefault="006915A1" w:rsidP="006915A1">
      <w:pPr>
        <w:rPr>
          <w:rFonts w:eastAsia="Calibri"/>
          <w:b/>
          <w:sz w:val="21"/>
          <w:szCs w:val="21"/>
          <w:lang w:val="kk-KZ" w:eastAsia="en-US"/>
        </w:rPr>
      </w:pPr>
    </w:p>
    <w:p w:rsidR="004641F0" w:rsidRPr="00CB59FB" w:rsidRDefault="004641F0" w:rsidP="004641F0">
      <w:pPr>
        <w:jc w:val="center"/>
        <w:rPr>
          <w:rFonts w:eastAsia="Calibri"/>
          <w:b/>
          <w:sz w:val="21"/>
          <w:szCs w:val="21"/>
          <w:lang w:eastAsia="en-US"/>
        </w:rPr>
      </w:pPr>
      <w:r>
        <w:rPr>
          <w:rFonts w:eastAsia="Calibri"/>
          <w:b/>
          <w:sz w:val="21"/>
          <w:szCs w:val="21"/>
          <w:lang w:eastAsia="en-US"/>
        </w:rPr>
        <w:t xml:space="preserve">Главная </w:t>
      </w:r>
      <w:proofErr w:type="spellStart"/>
      <w:r>
        <w:rPr>
          <w:rFonts w:eastAsia="Calibri"/>
          <w:b/>
          <w:sz w:val="21"/>
          <w:szCs w:val="21"/>
          <w:lang w:eastAsia="en-US"/>
        </w:rPr>
        <w:t>мед</w:t>
      </w:r>
      <w:proofErr w:type="gramStart"/>
      <w:r>
        <w:rPr>
          <w:rFonts w:eastAsia="Calibri"/>
          <w:b/>
          <w:sz w:val="21"/>
          <w:szCs w:val="21"/>
          <w:lang w:eastAsia="en-US"/>
        </w:rPr>
        <w:t>.с</w:t>
      </w:r>
      <w:proofErr w:type="gramEnd"/>
      <w:r>
        <w:rPr>
          <w:rFonts w:eastAsia="Calibri"/>
          <w:b/>
          <w:sz w:val="21"/>
          <w:szCs w:val="21"/>
          <w:lang w:eastAsia="en-US"/>
        </w:rPr>
        <w:t>естра</w:t>
      </w:r>
      <w:proofErr w:type="spellEnd"/>
      <w:r>
        <w:rPr>
          <w:rFonts w:eastAsia="Calibri"/>
          <w:b/>
          <w:sz w:val="21"/>
          <w:szCs w:val="21"/>
          <w:lang w:eastAsia="en-US"/>
        </w:rPr>
        <w:t>__________________________ Дукетбаева Ж.К.</w:t>
      </w:r>
    </w:p>
    <w:p w:rsidR="006915A1" w:rsidRPr="004641F0" w:rsidRDefault="006915A1" w:rsidP="006915A1">
      <w:pPr>
        <w:rPr>
          <w:rFonts w:eastAsia="Calibri"/>
          <w:b/>
          <w:sz w:val="21"/>
          <w:szCs w:val="21"/>
          <w:lang w:eastAsia="en-US"/>
        </w:rPr>
      </w:pPr>
    </w:p>
    <w:p w:rsidR="00F33EBF" w:rsidRDefault="00F33EBF" w:rsidP="00A02CBE">
      <w:pPr>
        <w:jc w:val="center"/>
        <w:rPr>
          <w:b/>
          <w:sz w:val="22"/>
          <w:szCs w:val="22"/>
        </w:rPr>
      </w:pPr>
    </w:p>
    <w:p w:rsidR="00AA33E2" w:rsidRDefault="00AA33E2" w:rsidP="00F33EBF">
      <w:pPr>
        <w:jc w:val="right"/>
        <w:rPr>
          <w:b/>
          <w:bCs/>
          <w:color w:val="000000"/>
          <w:sz w:val="22"/>
          <w:szCs w:val="22"/>
        </w:rPr>
      </w:pPr>
    </w:p>
    <w:p w:rsidR="00F33EBF" w:rsidRDefault="00F33EBF" w:rsidP="00F33EBF">
      <w:pPr>
        <w:jc w:val="right"/>
        <w:rPr>
          <w:b/>
          <w:sz w:val="22"/>
          <w:szCs w:val="22"/>
        </w:rPr>
      </w:pPr>
      <w:r w:rsidRPr="00C416BC">
        <w:rPr>
          <w:b/>
          <w:bCs/>
          <w:color w:val="000000"/>
          <w:sz w:val="22"/>
          <w:szCs w:val="22"/>
        </w:rPr>
        <w:lastRenderedPageBreak/>
        <w:t>Приложение №</w:t>
      </w:r>
      <w:r w:rsidRPr="00B21AFF">
        <w:rPr>
          <w:b/>
          <w:bCs/>
          <w:color w:val="000000"/>
          <w:sz w:val="22"/>
          <w:szCs w:val="22"/>
        </w:rPr>
        <w:t>2</w:t>
      </w:r>
    </w:p>
    <w:p w:rsidR="00A02CBE" w:rsidRDefault="00A02CBE" w:rsidP="00A02CBE">
      <w:pPr>
        <w:jc w:val="center"/>
        <w:rPr>
          <w:b/>
          <w:sz w:val="22"/>
          <w:szCs w:val="22"/>
        </w:rPr>
      </w:pPr>
      <w:r>
        <w:rPr>
          <w:b/>
          <w:sz w:val="22"/>
          <w:szCs w:val="22"/>
        </w:rPr>
        <w:t xml:space="preserve">     Техническая спецификация</w:t>
      </w:r>
      <w:r w:rsidRPr="00E7468C">
        <w:rPr>
          <w:b/>
          <w:sz w:val="22"/>
          <w:szCs w:val="22"/>
        </w:rPr>
        <w:t xml:space="preserve"> закупаемых товаров</w:t>
      </w:r>
    </w:p>
    <w:p w:rsidR="00A02CBE" w:rsidRPr="000866B5" w:rsidRDefault="00A02CBE" w:rsidP="00A02CBE">
      <w:pPr>
        <w:jc w:val="center"/>
        <w:rPr>
          <w:b/>
          <w:sz w:val="22"/>
          <w:szCs w:val="22"/>
        </w:rPr>
      </w:pP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206"/>
        <w:gridCol w:w="851"/>
        <w:gridCol w:w="1228"/>
      </w:tblGrid>
      <w:tr w:rsidR="00A02CBE" w:rsidRPr="00C14FEE" w:rsidTr="009C1C6F">
        <w:trPr>
          <w:jc w:val="center"/>
        </w:trPr>
        <w:tc>
          <w:tcPr>
            <w:tcW w:w="710" w:type="dxa"/>
            <w:shd w:val="clear" w:color="auto" w:fill="auto"/>
            <w:vAlign w:val="center"/>
          </w:tcPr>
          <w:p w:rsidR="00A02CBE" w:rsidRPr="00C14FEE" w:rsidRDefault="00A02CBE" w:rsidP="006D63D9">
            <w:pPr>
              <w:ind w:left="-250" w:right="-107" w:firstLine="142"/>
              <w:jc w:val="center"/>
              <w:rPr>
                <w:b/>
                <w:sz w:val="20"/>
                <w:szCs w:val="20"/>
                <w:lang w:val="kk-KZ"/>
              </w:rPr>
            </w:pPr>
            <w:r w:rsidRPr="00C14FEE">
              <w:rPr>
                <w:b/>
                <w:sz w:val="20"/>
                <w:szCs w:val="20"/>
              </w:rPr>
              <w:t>№ лота</w:t>
            </w:r>
          </w:p>
        </w:tc>
        <w:tc>
          <w:tcPr>
            <w:tcW w:w="2362" w:type="dxa"/>
            <w:shd w:val="clear" w:color="auto" w:fill="auto"/>
            <w:vAlign w:val="center"/>
          </w:tcPr>
          <w:p w:rsidR="00A02CBE" w:rsidRPr="00C14FEE" w:rsidRDefault="00A02CBE" w:rsidP="006D63D9">
            <w:pPr>
              <w:ind w:left="-109" w:right="-107"/>
              <w:jc w:val="center"/>
              <w:rPr>
                <w:b/>
                <w:sz w:val="20"/>
                <w:szCs w:val="20"/>
              </w:rPr>
            </w:pPr>
            <w:r w:rsidRPr="00C14FEE">
              <w:rPr>
                <w:b/>
                <w:sz w:val="20"/>
                <w:szCs w:val="20"/>
              </w:rPr>
              <w:t>Наименование товара</w:t>
            </w:r>
          </w:p>
        </w:tc>
        <w:tc>
          <w:tcPr>
            <w:tcW w:w="10206" w:type="dxa"/>
            <w:vAlign w:val="center"/>
          </w:tcPr>
          <w:p w:rsidR="00A02CBE" w:rsidRPr="00C14FEE" w:rsidRDefault="00A02CBE" w:rsidP="006D63D9">
            <w:pPr>
              <w:ind w:left="-534" w:right="-107" w:firstLine="142"/>
              <w:jc w:val="center"/>
              <w:rPr>
                <w:b/>
                <w:sz w:val="20"/>
                <w:szCs w:val="20"/>
              </w:rPr>
            </w:pPr>
            <w:r w:rsidRPr="00C14FEE">
              <w:rPr>
                <w:b/>
                <w:sz w:val="20"/>
                <w:szCs w:val="20"/>
              </w:rPr>
              <w:t>Характеристика</w:t>
            </w:r>
          </w:p>
        </w:tc>
        <w:tc>
          <w:tcPr>
            <w:tcW w:w="851" w:type="dxa"/>
            <w:shd w:val="clear" w:color="auto" w:fill="auto"/>
            <w:vAlign w:val="center"/>
          </w:tcPr>
          <w:p w:rsidR="00A02CBE" w:rsidRPr="00C14FEE" w:rsidRDefault="00094AE5" w:rsidP="006D63D9">
            <w:pPr>
              <w:ind w:left="-250" w:right="-107" w:firstLine="142"/>
              <w:jc w:val="center"/>
              <w:rPr>
                <w:b/>
                <w:sz w:val="20"/>
                <w:szCs w:val="20"/>
              </w:rPr>
            </w:pPr>
            <w:proofErr w:type="spellStart"/>
            <w:r w:rsidRPr="00C14FEE">
              <w:rPr>
                <w:b/>
                <w:sz w:val="20"/>
                <w:szCs w:val="20"/>
              </w:rPr>
              <w:t>Ед</w:t>
            </w:r>
            <w:proofErr w:type="gramStart"/>
            <w:r w:rsidRPr="00C14FEE">
              <w:rPr>
                <w:b/>
                <w:sz w:val="20"/>
                <w:szCs w:val="20"/>
              </w:rPr>
              <w:t>.и</w:t>
            </w:r>
            <w:proofErr w:type="gramEnd"/>
            <w:r w:rsidRPr="00C14FEE">
              <w:rPr>
                <w:b/>
                <w:sz w:val="20"/>
                <w:szCs w:val="20"/>
              </w:rPr>
              <w:t>зм</w:t>
            </w:r>
            <w:proofErr w:type="spellEnd"/>
            <w:r w:rsidR="00A02CBE" w:rsidRPr="00C14FEE">
              <w:rPr>
                <w:b/>
                <w:sz w:val="20"/>
                <w:szCs w:val="20"/>
              </w:rPr>
              <w:t xml:space="preserve"> </w:t>
            </w:r>
          </w:p>
        </w:tc>
        <w:tc>
          <w:tcPr>
            <w:tcW w:w="1228" w:type="dxa"/>
            <w:shd w:val="clear" w:color="auto" w:fill="auto"/>
            <w:vAlign w:val="center"/>
          </w:tcPr>
          <w:p w:rsidR="00A02CBE" w:rsidRPr="00C14FEE" w:rsidRDefault="00A02CBE" w:rsidP="00DA05E1">
            <w:pPr>
              <w:ind w:left="-392" w:right="-107" w:firstLine="142"/>
              <w:jc w:val="center"/>
              <w:rPr>
                <w:b/>
                <w:sz w:val="20"/>
                <w:szCs w:val="20"/>
              </w:rPr>
            </w:pPr>
            <w:r w:rsidRPr="00C14FEE">
              <w:rPr>
                <w:b/>
                <w:sz w:val="20"/>
                <w:szCs w:val="20"/>
              </w:rPr>
              <w:t>Кол-во</w:t>
            </w:r>
          </w:p>
        </w:tc>
      </w:tr>
      <w:tr w:rsidR="003E475F" w:rsidRPr="00C14FEE" w:rsidTr="009C1C6F">
        <w:trPr>
          <w:trHeight w:val="584"/>
          <w:jc w:val="center"/>
        </w:trPr>
        <w:tc>
          <w:tcPr>
            <w:tcW w:w="710" w:type="dxa"/>
            <w:shd w:val="clear" w:color="auto" w:fill="auto"/>
            <w:vAlign w:val="center"/>
          </w:tcPr>
          <w:p w:rsidR="003E475F" w:rsidRPr="00317AAC" w:rsidRDefault="003E475F" w:rsidP="00EB6A77">
            <w:pPr>
              <w:ind w:left="-250" w:right="-107" w:firstLine="142"/>
              <w:jc w:val="center"/>
              <w:rPr>
                <w:sz w:val="20"/>
                <w:szCs w:val="20"/>
              </w:rPr>
            </w:pPr>
            <w:r w:rsidRPr="00317AAC">
              <w:rPr>
                <w:sz w:val="20"/>
                <w:szCs w:val="20"/>
              </w:rPr>
              <w:t>1</w:t>
            </w:r>
          </w:p>
        </w:tc>
        <w:tc>
          <w:tcPr>
            <w:tcW w:w="2362" w:type="dxa"/>
            <w:shd w:val="clear" w:color="auto" w:fill="auto"/>
            <w:vAlign w:val="center"/>
          </w:tcPr>
          <w:p w:rsidR="003E475F" w:rsidRPr="00BD4BE9" w:rsidRDefault="003E475F" w:rsidP="00E257A2">
            <w:pPr>
              <w:jc w:val="both"/>
              <w:rPr>
                <w:color w:val="000000"/>
                <w:sz w:val="20"/>
                <w:szCs w:val="20"/>
              </w:rPr>
            </w:pPr>
            <w:r w:rsidRPr="00BD4BE9">
              <w:rPr>
                <w:color w:val="000000"/>
                <w:sz w:val="20"/>
                <w:szCs w:val="20"/>
              </w:rPr>
              <w:t>Инъекционный пластырь</w:t>
            </w:r>
          </w:p>
        </w:tc>
        <w:tc>
          <w:tcPr>
            <w:tcW w:w="10206" w:type="dxa"/>
          </w:tcPr>
          <w:p w:rsidR="00955CAE" w:rsidRDefault="003E475F" w:rsidP="00E257A2">
            <w:pPr>
              <w:jc w:val="both"/>
              <w:rPr>
                <w:sz w:val="20"/>
                <w:szCs w:val="20"/>
              </w:rPr>
            </w:pPr>
            <w:r w:rsidRPr="00BD4BE9">
              <w:rPr>
                <w:sz w:val="20"/>
                <w:szCs w:val="20"/>
              </w:rPr>
              <w:t xml:space="preserve">Инъекционный пластырь, нестерильный, дышащий, </w:t>
            </w:r>
            <w:proofErr w:type="spellStart"/>
            <w:r w:rsidRPr="00BD4BE9">
              <w:rPr>
                <w:sz w:val="20"/>
                <w:szCs w:val="20"/>
              </w:rPr>
              <w:t>гипоаллергенный</w:t>
            </w:r>
            <w:proofErr w:type="spellEnd"/>
            <w:r w:rsidRPr="00BD4BE9">
              <w:rPr>
                <w:sz w:val="20"/>
                <w:szCs w:val="20"/>
              </w:rPr>
              <w:t xml:space="preserve">, 25мм диаметром. </w:t>
            </w:r>
            <w:proofErr w:type="gramStart"/>
            <w:r w:rsidRPr="00BD4BE9">
              <w:rPr>
                <w:sz w:val="20"/>
                <w:szCs w:val="20"/>
              </w:rPr>
              <w:t>Предназначен</w:t>
            </w:r>
            <w:proofErr w:type="gramEnd"/>
            <w:r w:rsidRPr="00BD4BE9">
              <w:rPr>
                <w:sz w:val="20"/>
                <w:szCs w:val="20"/>
              </w:rPr>
              <w:t xml:space="preserve"> для закрытия места после всех видов инъекций. Применяется в отделениях амбулаторных и стационарных медицинских учреждений, а также для домашнего применения. </w:t>
            </w:r>
            <w:proofErr w:type="gramStart"/>
            <w:r w:rsidRPr="00BD4BE9">
              <w:rPr>
                <w:sz w:val="20"/>
                <w:szCs w:val="20"/>
              </w:rPr>
              <w:t>Предназначен</w:t>
            </w:r>
            <w:proofErr w:type="gramEnd"/>
            <w:r w:rsidRPr="00BD4BE9">
              <w:rPr>
                <w:sz w:val="20"/>
                <w:szCs w:val="20"/>
              </w:rPr>
              <w:t xml:space="preserve"> для пациентов с нормальной и чувствительной</w:t>
            </w:r>
            <w:bookmarkStart w:id="0" w:name="_GoBack"/>
            <w:r w:rsidRPr="00BD4BE9">
              <w:rPr>
                <w:sz w:val="20"/>
                <w:szCs w:val="20"/>
              </w:rPr>
              <w:t xml:space="preserve"> </w:t>
            </w:r>
            <w:bookmarkEnd w:id="0"/>
            <w:r w:rsidRPr="00BD4BE9">
              <w:rPr>
                <w:sz w:val="20"/>
                <w:szCs w:val="20"/>
              </w:rPr>
              <w:t xml:space="preserve">кожей. Пластырь применяют после инъекций, забора крови, введения вакцины. Пластырь для инъекций - это уход за ранами после инъекций. Перфорированная структура основы пластыря позволяет коже дышать. </w:t>
            </w:r>
            <w:proofErr w:type="spellStart"/>
            <w:r w:rsidRPr="00BD4BE9">
              <w:rPr>
                <w:sz w:val="20"/>
                <w:szCs w:val="20"/>
              </w:rPr>
              <w:t>Гипоаллергенная</w:t>
            </w:r>
            <w:proofErr w:type="spellEnd"/>
            <w:r w:rsidRPr="00BD4BE9">
              <w:rPr>
                <w:sz w:val="20"/>
                <w:szCs w:val="20"/>
              </w:rPr>
              <w:t xml:space="preserve"> адгезивная масса предотвращает раздражение и мацерацию кожи. Прозрачная основа пластыря </w:t>
            </w:r>
            <w:proofErr w:type="spellStart"/>
            <w:r w:rsidRPr="00BD4BE9">
              <w:rPr>
                <w:sz w:val="20"/>
                <w:szCs w:val="20"/>
              </w:rPr>
              <w:t>придает</w:t>
            </w:r>
            <w:proofErr w:type="spellEnd"/>
            <w:r w:rsidRPr="00BD4BE9">
              <w:rPr>
                <w:sz w:val="20"/>
                <w:szCs w:val="20"/>
              </w:rPr>
              <w:t xml:space="preserve"> эстетичный вид. Легко наносится на изгибаемые участки тела благодаря своей круглой форме. Гигиеничность, так как каждый продукт упакован в индивидуальную упаковку. </w:t>
            </w:r>
            <w:proofErr w:type="spellStart"/>
            <w:r w:rsidRPr="00BD4BE9">
              <w:rPr>
                <w:sz w:val="20"/>
                <w:szCs w:val="20"/>
              </w:rPr>
              <w:t>Рентгеноконтрастный</w:t>
            </w:r>
            <w:proofErr w:type="spellEnd"/>
            <w:r w:rsidRPr="00BD4BE9">
              <w:rPr>
                <w:sz w:val="20"/>
                <w:szCs w:val="20"/>
              </w:rPr>
              <w:t>. Под цвет кожи. В коробке 100 штук.</w:t>
            </w:r>
          </w:p>
          <w:p w:rsidR="003E475F" w:rsidRPr="00BD4BE9" w:rsidRDefault="00955CAE" w:rsidP="00E257A2">
            <w:pPr>
              <w:jc w:val="both"/>
              <w:rPr>
                <w:color w:val="000000"/>
                <w:sz w:val="20"/>
                <w:szCs w:val="20"/>
                <w:lang w:val="kk-KZ"/>
              </w:rPr>
            </w:pPr>
            <w:r w:rsidRPr="00955CAE">
              <w:rPr>
                <w:sz w:val="20"/>
                <w:szCs w:val="20"/>
              </w:rPr>
              <w:t>Поставка товара осуществляется по заявкам Заказчика в течение 16 календарных дней</w:t>
            </w:r>
            <w:r w:rsidR="003E475F" w:rsidRPr="00BD4BE9">
              <w:rPr>
                <w:sz w:val="20"/>
                <w:szCs w:val="20"/>
              </w:rPr>
              <w:t xml:space="preserve"> </w:t>
            </w:r>
          </w:p>
        </w:tc>
        <w:tc>
          <w:tcPr>
            <w:tcW w:w="851" w:type="dxa"/>
            <w:shd w:val="clear" w:color="auto" w:fill="auto"/>
            <w:vAlign w:val="center"/>
          </w:tcPr>
          <w:p w:rsidR="003E475F" w:rsidRPr="00A95AF6" w:rsidRDefault="009B3493" w:rsidP="00E257A2">
            <w:pPr>
              <w:jc w:val="center"/>
              <w:rPr>
                <w:color w:val="000000"/>
                <w:sz w:val="20"/>
                <w:szCs w:val="20"/>
              </w:rPr>
            </w:pPr>
            <w:r>
              <w:rPr>
                <w:color w:val="000000"/>
                <w:sz w:val="20"/>
                <w:szCs w:val="20"/>
              </w:rPr>
              <w:t>штука</w:t>
            </w:r>
          </w:p>
        </w:tc>
        <w:tc>
          <w:tcPr>
            <w:tcW w:w="1228" w:type="dxa"/>
            <w:shd w:val="clear" w:color="auto" w:fill="auto"/>
            <w:vAlign w:val="center"/>
          </w:tcPr>
          <w:p w:rsidR="003E475F" w:rsidRPr="00A95AF6" w:rsidRDefault="009B3493" w:rsidP="00E257A2">
            <w:pPr>
              <w:jc w:val="center"/>
              <w:rPr>
                <w:color w:val="000000"/>
                <w:sz w:val="20"/>
                <w:szCs w:val="20"/>
              </w:rPr>
            </w:pPr>
            <w:r>
              <w:rPr>
                <w:color w:val="000000"/>
                <w:sz w:val="20"/>
                <w:szCs w:val="20"/>
              </w:rPr>
              <w:t>3 000</w:t>
            </w:r>
          </w:p>
        </w:tc>
      </w:tr>
    </w:tbl>
    <w:p w:rsidR="00107C21" w:rsidRDefault="00107C21" w:rsidP="00107C21">
      <w:pPr>
        <w:rPr>
          <w:b/>
          <w:sz w:val="20"/>
          <w:szCs w:val="20"/>
        </w:rPr>
      </w:pPr>
    </w:p>
    <w:p w:rsidR="00107C21" w:rsidRPr="00107C21" w:rsidRDefault="00107C21" w:rsidP="00107C21">
      <w:pPr>
        <w:rPr>
          <w:b/>
          <w:sz w:val="20"/>
          <w:szCs w:val="20"/>
        </w:rPr>
      </w:pPr>
      <w:r w:rsidRPr="00107C21">
        <w:rPr>
          <w:b/>
          <w:sz w:val="20"/>
          <w:szCs w:val="20"/>
        </w:rPr>
        <w:t xml:space="preserve">Пункт 11 </w:t>
      </w:r>
      <w:r w:rsidRPr="00107C21">
        <w:rPr>
          <w:b/>
          <w:color w:val="000000"/>
          <w:sz w:val="20"/>
          <w:szCs w:val="20"/>
        </w:rPr>
        <w:t>Приказа Министра здравоохранения Республики Казахстан от 7 июня 2023 года № 110</w:t>
      </w:r>
      <w:r w:rsidRPr="00107C21">
        <w:rPr>
          <w:b/>
          <w:sz w:val="20"/>
          <w:szCs w:val="20"/>
        </w:rPr>
        <w:t>:</w:t>
      </w:r>
    </w:p>
    <w:p w:rsidR="00107C21" w:rsidRPr="00107C21" w:rsidRDefault="00107C21" w:rsidP="00107C21">
      <w:pPr>
        <w:jc w:val="both"/>
        <w:rPr>
          <w:sz w:val="20"/>
          <w:szCs w:val="20"/>
        </w:rPr>
      </w:pPr>
      <w:r w:rsidRPr="00107C21">
        <w:rPr>
          <w:sz w:val="20"/>
          <w:szCs w:val="20"/>
        </w:rPr>
        <w:t xml:space="preserve">     </w:t>
      </w:r>
      <w:r w:rsidRPr="00107C21">
        <w:rPr>
          <w:sz w:val="20"/>
          <w:szCs w:val="20"/>
        </w:rPr>
        <w:tab/>
      </w:r>
      <w:r w:rsidRPr="00107C21">
        <w:rPr>
          <w:color w:val="000000"/>
          <w:sz w:val="20"/>
          <w:szCs w:val="20"/>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107C21" w:rsidRPr="00107C21" w:rsidRDefault="00107C21" w:rsidP="00107C21">
      <w:pPr>
        <w:jc w:val="both"/>
        <w:rPr>
          <w:sz w:val="20"/>
          <w:szCs w:val="20"/>
        </w:rPr>
      </w:pPr>
      <w:bookmarkStart w:id="1" w:name="z131"/>
      <w:r w:rsidRPr="00107C21">
        <w:rPr>
          <w:color w:val="000000"/>
          <w:sz w:val="20"/>
          <w:szCs w:val="20"/>
        </w:rPr>
        <w:t xml:space="preserve">       1) наличие государственной регистрации в Республике Казахстан, за исключением лекарственных препаратов, изготовленных в аптеках, орфанных препаратов, </w:t>
      </w:r>
      <w:proofErr w:type="spellStart"/>
      <w:r w:rsidRPr="00107C21">
        <w:rPr>
          <w:color w:val="000000"/>
          <w:sz w:val="20"/>
          <w:szCs w:val="20"/>
        </w:rPr>
        <w:t>включенных</w:t>
      </w:r>
      <w:proofErr w:type="spellEnd"/>
      <w:r w:rsidRPr="00107C21">
        <w:rPr>
          <w:color w:val="000000"/>
          <w:sz w:val="20"/>
          <w:szCs w:val="20"/>
        </w:rPr>
        <w:t xml:space="preserve"> в приказ Министра здравоохранения Республики Казахстан от 20 октября 2020 года № Қ</w:t>
      </w:r>
      <w:proofErr w:type="gramStart"/>
      <w:r w:rsidRPr="00107C21">
        <w:rPr>
          <w:color w:val="000000"/>
          <w:sz w:val="20"/>
          <w:szCs w:val="20"/>
        </w:rPr>
        <w:t>Р</w:t>
      </w:r>
      <w:proofErr w:type="gramEnd"/>
      <w:r w:rsidRPr="00107C21">
        <w:rPr>
          <w:color w:val="000000"/>
          <w:sz w:val="20"/>
          <w:szCs w:val="20"/>
        </w:rPr>
        <w:t xml:space="preserve">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w:t>
      </w:r>
      <w:proofErr w:type="spellStart"/>
      <w:r w:rsidRPr="00107C21">
        <w:rPr>
          <w:color w:val="000000"/>
          <w:sz w:val="20"/>
          <w:szCs w:val="20"/>
        </w:rPr>
        <w:t>ввезенных</w:t>
      </w:r>
      <w:proofErr w:type="spellEnd"/>
      <w:r w:rsidRPr="00107C21">
        <w:rPr>
          <w:color w:val="000000"/>
          <w:sz w:val="20"/>
          <w:szCs w:val="20"/>
        </w:rPr>
        <w:t xml:space="preserve">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107C21" w:rsidRPr="00107C21" w:rsidRDefault="00107C21" w:rsidP="00107C21">
      <w:pPr>
        <w:jc w:val="both"/>
        <w:rPr>
          <w:sz w:val="20"/>
          <w:szCs w:val="20"/>
        </w:rPr>
      </w:pPr>
      <w:bookmarkStart w:id="2" w:name="z132"/>
      <w:bookmarkEnd w:id="1"/>
      <w:r w:rsidRPr="00107C21">
        <w:rPr>
          <w:color w:val="000000"/>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107C21" w:rsidRPr="00107C21" w:rsidRDefault="00107C21" w:rsidP="00107C21">
      <w:pPr>
        <w:jc w:val="both"/>
        <w:rPr>
          <w:sz w:val="20"/>
          <w:szCs w:val="20"/>
        </w:rPr>
      </w:pPr>
      <w:bookmarkStart w:id="3" w:name="z133"/>
      <w:bookmarkEnd w:id="2"/>
      <w:r w:rsidRPr="00107C21">
        <w:rPr>
          <w:color w:val="000000"/>
          <w:sz w:val="20"/>
          <w:szCs w:val="20"/>
        </w:rPr>
        <w:t xml:space="preserve">      2) соответствие характеристики или технической спецификации условиям объявления или приглашения </w:t>
      </w:r>
      <w:proofErr w:type="gramStart"/>
      <w:r w:rsidRPr="00107C21">
        <w:rPr>
          <w:color w:val="000000"/>
          <w:sz w:val="20"/>
          <w:szCs w:val="20"/>
        </w:rPr>
        <w:t>на</w:t>
      </w:r>
      <w:proofErr w:type="gramEnd"/>
      <w:r w:rsidRPr="00107C21">
        <w:rPr>
          <w:color w:val="000000"/>
          <w:sz w:val="20"/>
          <w:szCs w:val="20"/>
        </w:rPr>
        <w:t xml:space="preserve"> закуп.</w:t>
      </w:r>
    </w:p>
    <w:p w:rsidR="00107C21" w:rsidRPr="00107C21" w:rsidRDefault="00107C21" w:rsidP="00107C21">
      <w:pPr>
        <w:jc w:val="both"/>
        <w:rPr>
          <w:sz w:val="20"/>
          <w:szCs w:val="20"/>
        </w:rPr>
      </w:pPr>
      <w:bookmarkStart w:id="4" w:name="z134"/>
      <w:bookmarkEnd w:id="3"/>
      <w:r w:rsidRPr="00107C21">
        <w:rPr>
          <w:color w:val="000000"/>
          <w:sz w:val="20"/>
          <w:szCs w:val="20"/>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107C21" w:rsidRPr="00107C21" w:rsidRDefault="00107C21" w:rsidP="00107C21">
      <w:pPr>
        <w:jc w:val="both"/>
        <w:rPr>
          <w:sz w:val="20"/>
          <w:szCs w:val="20"/>
        </w:rPr>
      </w:pPr>
      <w:bookmarkStart w:id="5" w:name="z135"/>
      <w:bookmarkEnd w:id="4"/>
      <w:r w:rsidRPr="00107C21">
        <w:rPr>
          <w:color w:val="000000"/>
          <w:sz w:val="20"/>
          <w:szCs w:val="20"/>
        </w:rPr>
        <w:t xml:space="preserve">       </w:t>
      </w:r>
      <w:proofErr w:type="gramStart"/>
      <w:r w:rsidRPr="00107C21">
        <w:rPr>
          <w:color w:val="000000"/>
          <w:sz w:val="20"/>
          <w:szCs w:val="20"/>
        </w:rPr>
        <w:t xml:space="preserve">3) </w:t>
      </w:r>
      <w:proofErr w:type="spellStart"/>
      <w:r w:rsidRPr="00107C21">
        <w:rPr>
          <w:color w:val="000000"/>
          <w:sz w:val="20"/>
          <w:szCs w:val="20"/>
        </w:rPr>
        <w:t>непревышение</w:t>
      </w:r>
      <w:proofErr w:type="spellEnd"/>
      <w:r w:rsidRPr="00107C21">
        <w:rPr>
          <w:color w:val="000000"/>
          <w:sz w:val="20"/>
          <w:szCs w:val="20"/>
        </w:rPr>
        <w:t xml:space="preserve"> предельных цен по международному непатентованному названию и торговому наименованию (при наличии), </w:t>
      </w:r>
      <w:proofErr w:type="spellStart"/>
      <w:r w:rsidRPr="00107C21">
        <w:rPr>
          <w:color w:val="000000"/>
          <w:sz w:val="20"/>
          <w:szCs w:val="20"/>
        </w:rPr>
        <w:t>утвержденных</w:t>
      </w:r>
      <w:proofErr w:type="spellEnd"/>
      <w:r w:rsidRPr="00107C21">
        <w:rPr>
          <w:color w:val="000000"/>
          <w:sz w:val="20"/>
          <w:szCs w:val="20"/>
        </w:rPr>
        <w:t xml:space="preserve"> Приказом 96 и Приказом 77, с </w:t>
      </w:r>
      <w:proofErr w:type="spellStart"/>
      <w:r w:rsidRPr="00107C21">
        <w:rPr>
          <w:color w:val="000000"/>
          <w:sz w:val="20"/>
          <w:szCs w:val="20"/>
        </w:rPr>
        <w:t>учетом</w:t>
      </w:r>
      <w:proofErr w:type="spellEnd"/>
      <w:r w:rsidRPr="00107C21">
        <w:rPr>
          <w:color w:val="000000"/>
          <w:sz w:val="20"/>
          <w:szCs w:val="20"/>
        </w:rPr>
        <w:t xml:space="preserve">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w:t>
      </w:r>
      <w:proofErr w:type="spellStart"/>
      <w:r w:rsidRPr="00107C21">
        <w:rPr>
          <w:color w:val="000000"/>
          <w:sz w:val="20"/>
          <w:szCs w:val="20"/>
        </w:rPr>
        <w:t>ввезенных</w:t>
      </w:r>
      <w:proofErr w:type="spellEnd"/>
      <w:r w:rsidRPr="00107C21">
        <w:rPr>
          <w:color w:val="000000"/>
          <w:sz w:val="20"/>
          <w:szCs w:val="20"/>
        </w:rPr>
        <w:t xml:space="preserve">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107C21" w:rsidRPr="00107C21" w:rsidRDefault="00107C21" w:rsidP="00107C21">
      <w:pPr>
        <w:jc w:val="both"/>
        <w:rPr>
          <w:sz w:val="20"/>
          <w:szCs w:val="20"/>
        </w:rPr>
      </w:pPr>
      <w:bookmarkStart w:id="6" w:name="z136"/>
      <w:bookmarkEnd w:id="5"/>
      <w:r w:rsidRPr="00107C21">
        <w:rPr>
          <w:color w:val="000000"/>
          <w:sz w:val="20"/>
          <w:szCs w:val="20"/>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sidRPr="00107C21">
        <w:rPr>
          <w:color w:val="000000"/>
          <w:sz w:val="20"/>
          <w:szCs w:val="20"/>
        </w:rPr>
        <w:t>Р</w:t>
      </w:r>
      <w:proofErr w:type="gramEnd"/>
      <w:r w:rsidRPr="00107C21">
        <w:rPr>
          <w:color w:val="000000"/>
          <w:sz w:val="20"/>
          <w:szCs w:val="20"/>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107C21" w:rsidRPr="00107C21" w:rsidRDefault="00107C21" w:rsidP="00107C21">
      <w:pPr>
        <w:jc w:val="both"/>
        <w:rPr>
          <w:sz w:val="20"/>
          <w:szCs w:val="20"/>
        </w:rPr>
      </w:pPr>
      <w:bookmarkStart w:id="7" w:name="z137"/>
      <w:bookmarkEnd w:id="6"/>
      <w:r w:rsidRPr="00107C21">
        <w:rPr>
          <w:color w:val="000000"/>
          <w:sz w:val="20"/>
          <w:szCs w:val="2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107C21" w:rsidRPr="00107C21" w:rsidRDefault="00107C21" w:rsidP="00107C21">
      <w:pPr>
        <w:jc w:val="both"/>
        <w:rPr>
          <w:sz w:val="20"/>
          <w:szCs w:val="20"/>
        </w:rPr>
      </w:pPr>
      <w:bookmarkStart w:id="8" w:name="z138"/>
      <w:bookmarkEnd w:id="7"/>
      <w:r w:rsidRPr="00107C21">
        <w:rPr>
          <w:color w:val="000000"/>
          <w:sz w:val="20"/>
          <w:szCs w:val="20"/>
        </w:rPr>
        <w:t>      6) срок годности лекарственных средств и медицинских изделий на дату поставки поставщиком заказчику составляет:</w:t>
      </w:r>
    </w:p>
    <w:p w:rsidR="00107C21" w:rsidRPr="00107C21" w:rsidRDefault="00107C21" w:rsidP="00107C21">
      <w:pPr>
        <w:jc w:val="both"/>
        <w:rPr>
          <w:sz w:val="20"/>
          <w:szCs w:val="20"/>
        </w:rPr>
      </w:pPr>
      <w:bookmarkStart w:id="9" w:name="z139"/>
      <w:bookmarkEnd w:id="8"/>
      <w:r w:rsidRPr="00107C21">
        <w:rPr>
          <w:color w:val="000000"/>
          <w:sz w:val="20"/>
          <w:szCs w:val="20"/>
        </w:rPr>
        <w:t>      не менее пятидесяти процентов от указанного срока годности на упаковке (при сроке годности менее двух лет);</w:t>
      </w:r>
    </w:p>
    <w:p w:rsidR="00107C21" w:rsidRPr="00107C21" w:rsidRDefault="00107C21" w:rsidP="00107C21">
      <w:pPr>
        <w:jc w:val="both"/>
        <w:rPr>
          <w:sz w:val="20"/>
          <w:szCs w:val="20"/>
        </w:rPr>
      </w:pPr>
      <w:bookmarkStart w:id="10" w:name="z140"/>
      <w:bookmarkEnd w:id="9"/>
      <w:r w:rsidRPr="00107C21">
        <w:rPr>
          <w:color w:val="000000"/>
          <w:sz w:val="20"/>
          <w:szCs w:val="20"/>
        </w:rPr>
        <w:t>      не менее двенадцати месяцев от указанного срока годности на упаковке (при сроке годности два года и более);</w:t>
      </w:r>
      <w:bookmarkStart w:id="11" w:name="z155"/>
      <w:bookmarkEnd w:id="10"/>
    </w:p>
    <w:p w:rsidR="00107C21" w:rsidRPr="00107C21" w:rsidRDefault="00107C21" w:rsidP="00107C21">
      <w:pPr>
        <w:ind w:firstLine="709"/>
        <w:jc w:val="both"/>
        <w:rPr>
          <w:sz w:val="20"/>
          <w:szCs w:val="20"/>
        </w:rPr>
      </w:pPr>
      <w:r w:rsidRPr="00107C21">
        <w:rPr>
          <w:color w:val="000000"/>
          <w:sz w:val="20"/>
          <w:szCs w:val="20"/>
        </w:rPr>
        <w:t>12. Условия, предусмотренные подпунктами 4), 5), 6) пункта 11 настоящих Правил, подтверждаются поставщиком при исполнении договора поставки или закупа.</w:t>
      </w:r>
    </w:p>
    <w:bookmarkEnd w:id="11"/>
    <w:p w:rsidR="00A02CBE" w:rsidRDefault="00A02CBE" w:rsidP="00A02CBE">
      <w:pPr>
        <w:rPr>
          <w:rFonts w:eastAsia="Calibri"/>
          <w:b/>
          <w:sz w:val="22"/>
          <w:szCs w:val="22"/>
          <w:lang w:eastAsia="en-US"/>
        </w:rPr>
      </w:pPr>
      <w:r w:rsidRPr="0093642A">
        <w:rPr>
          <w:rFonts w:eastAsia="Calibri"/>
          <w:b/>
          <w:sz w:val="22"/>
          <w:szCs w:val="22"/>
          <w:lang w:eastAsia="en-US"/>
        </w:rPr>
        <w:t xml:space="preserve">                               </w:t>
      </w:r>
    </w:p>
    <w:p w:rsidR="0056669A" w:rsidRPr="00CB59FB" w:rsidRDefault="00A02CBE" w:rsidP="0056669A">
      <w:pPr>
        <w:jc w:val="center"/>
        <w:rPr>
          <w:rFonts w:eastAsia="Calibri"/>
          <w:b/>
          <w:sz w:val="21"/>
          <w:szCs w:val="21"/>
          <w:lang w:eastAsia="en-US"/>
        </w:rPr>
      </w:pPr>
      <w:r w:rsidRPr="00030010">
        <w:rPr>
          <w:rFonts w:eastAsia="Calibri"/>
          <w:lang w:eastAsia="en-US"/>
        </w:rPr>
        <w:t xml:space="preserve">  </w:t>
      </w:r>
      <w:r w:rsidR="00687182">
        <w:rPr>
          <w:rFonts w:eastAsia="Calibri"/>
          <w:b/>
          <w:sz w:val="21"/>
          <w:szCs w:val="21"/>
          <w:lang w:eastAsia="en-US"/>
        </w:rPr>
        <w:t xml:space="preserve">Главная </w:t>
      </w:r>
      <w:proofErr w:type="spellStart"/>
      <w:r w:rsidR="00687182">
        <w:rPr>
          <w:rFonts w:eastAsia="Calibri"/>
          <w:b/>
          <w:sz w:val="21"/>
          <w:szCs w:val="21"/>
          <w:lang w:eastAsia="en-US"/>
        </w:rPr>
        <w:t>мед</w:t>
      </w:r>
      <w:proofErr w:type="gramStart"/>
      <w:r w:rsidR="00687182">
        <w:rPr>
          <w:rFonts w:eastAsia="Calibri"/>
          <w:b/>
          <w:sz w:val="21"/>
          <w:szCs w:val="21"/>
          <w:lang w:eastAsia="en-US"/>
        </w:rPr>
        <w:t>.с</w:t>
      </w:r>
      <w:proofErr w:type="gramEnd"/>
      <w:r w:rsidR="00687182">
        <w:rPr>
          <w:rFonts w:eastAsia="Calibri"/>
          <w:b/>
          <w:sz w:val="21"/>
          <w:szCs w:val="21"/>
          <w:lang w:eastAsia="en-US"/>
        </w:rPr>
        <w:t>естра</w:t>
      </w:r>
      <w:proofErr w:type="spellEnd"/>
      <w:r w:rsidR="0056669A">
        <w:rPr>
          <w:rFonts w:eastAsia="Calibri"/>
          <w:b/>
          <w:sz w:val="21"/>
          <w:szCs w:val="21"/>
          <w:lang w:eastAsia="en-US"/>
        </w:rPr>
        <w:t xml:space="preserve">__________________________ </w:t>
      </w:r>
      <w:r w:rsidR="00687182">
        <w:rPr>
          <w:rFonts w:eastAsia="Calibri"/>
          <w:b/>
          <w:sz w:val="21"/>
          <w:szCs w:val="21"/>
          <w:lang w:eastAsia="en-US"/>
        </w:rPr>
        <w:t>Дукетбаева Ж.К.</w:t>
      </w:r>
    </w:p>
    <w:p w:rsidR="009550E7" w:rsidRPr="00CB59FB" w:rsidRDefault="009550E7" w:rsidP="00CB59FB">
      <w:pPr>
        <w:jc w:val="center"/>
        <w:rPr>
          <w:rFonts w:eastAsia="Calibri"/>
          <w:b/>
          <w:sz w:val="21"/>
          <w:szCs w:val="21"/>
          <w:lang w:eastAsia="en-US"/>
        </w:rPr>
      </w:pPr>
    </w:p>
    <w:sectPr w:rsidR="009550E7" w:rsidRPr="00CB59FB" w:rsidSect="00C156EE">
      <w:pgSz w:w="16838" w:h="11906" w:orient="landscape"/>
      <w:pgMar w:top="284" w:right="53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16418"/>
    <w:rsid w:val="000173D3"/>
    <w:rsid w:val="000246A4"/>
    <w:rsid w:val="00030010"/>
    <w:rsid w:val="0003105B"/>
    <w:rsid w:val="00034562"/>
    <w:rsid w:val="00037432"/>
    <w:rsid w:val="0005178F"/>
    <w:rsid w:val="0006503C"/>
    <w:rsid w:val="000776F5"/>
    <w:rsid w:val="00082FD5"/>
    <w:rsid w:val="00085B45"/>
    <w:rsid w:val="00094AE5"/>
    <w:rsid w:val="000960CC"/>
    <w:rsid w:val="000962BD"/>
    <w:rsid w:val="000A019E"/>
    <w:rsid w:val="000B1BD5"/>
    <w:rsid w:val="000C2844"/>
    <w:rsid w:val="000C5D0E"/>
    <w:rsid w:val="000D2647"/>
    <w:rsid w:val="000E1FB7"/>
    <w:rsid w:val="00106634"/>
    <w:rsid w:val="00107C21"/>
    <w:rsid w:val="00124014"/>
    <w:rsid w:val="00134467"/>
    <w:rsid w:val="001344D4"/>
    <w:rsid w:val="00140341"/>
    <w:rsid w:val="0015205A"/>
    <w:rsid w:val="00154370"/>
    <w:rsid w:val="00165F3E"/>
    <w:rsid w:val="00166E55"/>
    <w:rsid w:val="00172316"/>
    <w:rsid w:val="001776F2"/>
    <w:rsid w:val="00193F30"/>
    <w:rsid w:val="001A1DE3"/>
    <w:rsid w:val="001B0F0B"/>
    <w:rsid w:val="001B2F90"/>
    <w:rsid w:val="001B4A60"/>
    <w:rsid w:val="001C1C16"/>
    <w:rsid w:val="001E0926"/>
    <w:rsid w:val="001E2D16"/>
    <w:rsid w:val="00201AF0"/>
    <w:rsid w:val="00211BB1"/>
    <w:rsid w:val="00212D47"/>
    <w:rsid w:val="00232D08"/>
    <w:rsid w:val="00242A84"/>
    <w:rsid w:val="002478E4"/>
    <w:rsid w:val="0026493A"/>
    <w:rsid w:val="00267A30"/>
    <w:rsid w:val="002847CB"/>
    <w:rsid w:val="0028617D"/>
    <w:rsid w:val="00291A4F"/>
    <w:rsid w:val="00293C74"/>
    <w:rsid w:val="002B7B39"/>
    <w:rsid w:val="002C62EC"/>
    <w:rsid w:val="002C7685"/>
    <w:rsid w:val="002D1ABE"/>
    <w:rsid w:val="002F7A67"/>
    <w:rsid w:val="00310E27"/>
    <w:rsid w:val="00310E5D"/>
    <w:rsid w:val="00317AAC"/>
    <w:rsid w:val="00322F99"/>
    <w:rsid w:val="00332E31"/>
    <w:rsid w:val="003507B2"/>
    <w:rsid w:val="00362622"/>
    <w:rsid w:val="00371E59"/>
    <w:rsid w:val="00372069"/>
    <w:rsid w:val="00377036"/>
    <w:rsid w:val="003C5878"/>
    <w:rsid w:val="003D3FD7"/>
    <w:rsid w:val="003D4FC9"/>
    <w:rsid w:val="003E475F"/>
    <w:rsid w:val="003F6DC9"/>
    <w:rsid w:val="00405A8D"/>
    <w:rsid w:val="00405BB1"/>
    <w:rsid w:val="0041529B"/>
    <w:rsid w:val="00420301"/>
    <w:rsid w:val="00422CAD"/>
    <w:rsid w:val="00431B69"/>
    <w:rsid w:val="00437F80"/>
    <w:rsid w:val="00451884"/>
    <w:rsid w:val="004578C7"/>
    <w:rsid w:val="004641F0"/>
    <w:rsid w:val="00474BEB"/>
    <w:rsid w:val="00476C30"/>
    <w:rsid w:val="00497A29"/>
    <w:rsid w:val="004C1F01"/>
    <w:rsid w:val="004C7A69"/>
    <w:rsid w:val="004D1D05"/>
    <w:rsid w:val="004D60C0"/>
    <w:rsid w:val="004D7D7F"/>
    <w:rsid w:val="004E4E6D"/>
    <w:rsid w:val="004F1A9F"/>
    <w:rsid w:val="004F2292"/>
    <w:rsid w:val="005256B7"/>
    <w:rsid w:val="005303B8"/>
    <w:rsid w:val="00530A7F"/>
    <w:rsid w:val="00535CE9"/>
    <w:rsid w:val="00537173"/>
    <w:rsid w:val="00545435"/>
    <w:rsid w:val="005577B4"/>
    <w:rsid w:val="00562834"/>
    <w:rsid w:val="00563893"/>
    <w:rsid w:val="005660B8"/>
    <w:rsid w:val="0056669A"/>
    <w:rsid w:val="00570BF5"/>
    <w:rsid w:val="005A20A0"/>
    <w:rsid w:val="005B5E34"/>
    <w:rsid w:val="005D7A2E"/>
    <w:rsid w:val="005E1644"/>
    <w:rsid w:val="005E5642"/>
    <w:rsid w:val="006222B6"/>
    <w:rsid w:val="00630BA1"/>
    <w:rsid w:val="00633515"/>
    <w:rsid w:val="00644771"/>
    <w:rsid w:val="00647A66"/>
    <w:rsid w:val="00651899"/>
    <w:rsid w:val="0065370A"/>
    <w:rsid w:val="00663257"/>
    <w:rsid w:val="00664D34"/>
    <w:rsid w:val="006744A6"/>
    <w:rsid w:val="00675DE3"/>
    <w:rsid w:val="006776CB"/>
    <w:rsid w:val="00687182"/>
    <w:rsid w:val="006915A1"/>
    <w:rsid w:val="006B764A"/>
    <w:rsid w:val="006C1A0D"/>
    <w:rsid w:val="006D448A"/>
    <w:rsid w:val="006D5872"/>
    <w:rsid w:val="006E2C16"/>
    <w:rsid w:val="006E501F"/>
    <w:rsid w:val="006E7ED4"/>
    <w:rsid w:val="007027FE"/>
    <w:rsid w:val="00712206"/>
    <w:rsid w:val="00715271"/>
    <w:rsid w:val="00735978"/>
    <w:rsid w:val="00745049"/>
    <w:rsid w:val="0077019D"/>
    <w:rsid w:val="00774C15"/>
    <w:rsid w:val="00780774"/>
    <w:rsid w:val="007915A6"/>
    <w:rsid w:val="007B672F"/>
    <w:rsid w:val="007C50DB"/>
    <w:rsid w:val="007C6723"/>
    <w:rsid w:val="007D3939"/>
    <w:rsid w:val="007F08A1"/>
    <w:rsid w:val="007F569D"/>
    <w:rsid w:val="00805664"/>
    <w:rsid w:val="008266CA"/>
    <w:rsid w:val="0083184F"/>
    <w:rsid w:val="00836538"/>
    <w:rsid w:val="00841538"/>
    <w:rsid w:val="008629FC"/>
    <w:rsid w:val="008649A3"/>
    <w:rsid w:val="00884691"/>
    <w:rsid w:val="008869D0"/>
    <w:rsid w:val="008938A1"/>
    <w:rsid w:val="008B12FB"/>
    <w:rsid w:val="008C058C"/>
    <w:rsid w:val="008D7936"/>
    <w:rsid w:val="008E7454"/>
    <w:rsid w:val="008F1F88"/>
    <w:rsid w:val="008F61B5"/>
    <w:rsid w:val="0090430E"/>
    <w:rsid w:val="00912E2C"/>
    <w:rsid w:val="00912ED9"/>
    <w:rsid w:val="0092062A"/>
    <w:rsid w:val="00920711"/>
    <w:rsid w:val="009260FF"/>
    <w:rsid w:val="0093642A"/>
    <w:rsid w:val="009550E7"/>
    <w:rsid w:val="00955CAE"/>
    <w:rsid w:val="00960A8F"/>
    <w:rsid w:val="00993A3D"/>
    <w:rsid w:val="009B0E3A"/>
    <w:rsid w:val="009B2BB7"/>
    <w:rsid w:val="009B3493"/>
    <w:rsid w:val="009B3E0F"/>
    <w:rsid w:val="009C1C6F"/>
    <w:rsid w:val="009C65B7"/>
    <w:rsid w:val="009F20EF"/>
    <w:rsid w:val="009F3F21"/>
    <w:rsid w:val="009F5DD3"/>
    <w:rsid w:val="00A02CBE"/>
    <w:rsid w:val="00A14228"/>
    <w:rsid w:val="00A15440"/>
    <w:rsid w:val="00A37915"/>
    <w:rsid w:val="00A4221F"/>
    <w:rsid w:val="00A66787"/>
    <w:rsid w:val="00A669CA"/>
    <w:rsid w:val="00A824E1"/>
    <w:rsid w:val="00A91ADE"/>
    <w:rsid w:val="00A926FC"/>
    <w:rsid w:val="00A92C10"/>
    <w:rsid w:val="00A95AF6"/>
    <w:rsid w:val="00A973FE"/>
    <w:rsid w:val="00AA33E2"/>
    <w:rsid w:val="00AC1F4B"/>
    <w:rsid w:val="00AC67E0"/>
    <w:rsid w:val="00AC7B75"/>
    <w:rsid w:val="00AF2361"/>
    <w:rsid w:val="00AF6F51"/>
    <w:rsid w:val="00B01C01"/>
    <w:rsid w:val="00B0507F"/>
    <w:rsid w:val="00B3272A"/>
    <w:rsid w:val="00B504AD"/>
    <w:rsid w:val="00B52E03"/>
    <w:rsid w:val="00B646F6"/>
    <w:rsid w:val="00B723EC"/>
    <w:rsid w:val="00B857E9"/>
    <w:rsid w:val="00B9269E"/>
    <w:rsid w:val="00B93B6E"/>
    <w:rsid w:val="00B968D6"/>
    <w:rsid w:val="00BA37BC"/>
    <w:rsid w:val="00BA4A4C"/>
    <w:rsid w:val="00BB1153"/>
    <w:rsid w:val="00BB514C"/>
    <w:rsid w:val="00BC0A95"/>
    <w:rsid w:val="00BC3C09"/>
    <w:rsid w:val="00BC4A5B"/>
    <w:rsid w:val="00BD4BE9"/>
    <w:rsid w:val="00BE3F10"/>
    <w:rsid w:val="00C00AF8"/>
    <w:rsid w:val="00C01E78"/>
    <w:rsid w:val="00C14FEE"/>
    <w:rsid w:val="00C156EE"/>
    <w:rsid w:val="00C22955"/>
    <w:rsid w:val="00C33F41"/>
    <w:rsid w:val="00C55C5D"/>
    <w:rsid w:val="00C76966"/>
    <w:rsid w:val="00C81682"/>
    <w:rsid w:val="00C8794B"/>
    <w:rsid w:val="00CA55B8"/>
    <w:rsid w:val="00CB08CE"/>
    <w:rsid w:val="00CB1970"/>
    <w:rsid w:val="00CB59FB"/>
    <w:rsid w:val="00CB6919"/>
    <w:rsid w:val="00CD5E70"/>
    <w:rsid w:val="00CE24E0"/>
    <w:rsid w:val="00CE3DF4"/>
    <w:rsid w:val="00CE7B1F"/>
    <w:rsid w:val="00CF0304"/>
    <w:rsid w:val="00CF426A"/>
    <w:rsid w:val="00D00B11"/>
    <w:rsid w:val="00D14D92"/>
    <w:rsid w:val="00D244A8"/>
    <w:rsid w:val="00D27B58"/>
    <w:rsid w:val="00D34BD1"/>
    <w:rsid w:val="00D4021F"/>
    <w:rsid w:val="00D70D39"/>
    <w:rsid w:val="00D744DD"/>
    <w:rsid w:val="00D74EF7"/>
    <w:rsid w:val="00DA05E1"/>
    <w:rsid w:val="00DB1E7F"/>
    <w:rsid w:val="00DC7B66"/>
    <w:rsid w:val="00DD0164"/>
    <w:rsid w:val="00DD0AE5"/>
    <w:rsid w:val="00DD2500"/>
    <w:rsid w:val="00DE442D"/>
    <w:rsid w:val="00DE7F01"/>
    <w:rsid w:val="00DF4CF7"/>
    <w:rsid w:val="00E0029A"/>
    <w:rsid w:val="00E07531"/>
    <w:rsid w:val="00E1205B"/>
    <w:rsid w:val="00E20438"/>
    <w:rsid w:val="00E21063"/>
    <w:rsid w:val="00E26CB2"/>
    <w:rsid w:val="00E27731"/>
    <w:rsid w:val="00E40432"/>
    <w:rsid w:val="00E424E9"/>
    <w:rsid w:val="00E474EC"/>
    <w:rsid w:val="00E572A7"/>
    <w:rsid w:val="00E5739C"/>
    <w:rsid w:val="00E742CE"/>
    <w:rsid w:val="00E92A9F"/>
    <w:rsid w:val="00EA52E0"/>
    <w:rsid w:val="00EB14A6"/>
    <w:rsid w:val="00EB6A77"/>
    <w:rsid w:val="00EE0BB2"/>
    <w:rsid w:val="00EE2A92"/>
    <w:rsid w:val="00F13671"/>
    <w:rsid w:val="00F27BAB"/>
    <w:rsid w:val="00F30134"/>
    <w:rsid w:val="00F33EBF"/>
    <w:rsid w:val="00F40DD6"/>
    <w:rsid w:val="00F47FE8"/>
    <w:rsid w:val="00F81DC9"/>
    <w:rsid w:val="00F87D37"/>
    <w:rsid w:val="00F96D84"/>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3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0010"/>
    <w:rPr>
      <w:rFonts w:ascii="Courier New" w:eastAsia="Times New Roman" w:hAnsi="Courier New" w:cs="Courier New"/>
      <w:sz w:val="20"/>
      <w:szCs w:val="20"/>
      <w:lang w:eastAsia="ru-RU"/>
    </w:rPr>
  </w:style>
  <w:style w:type="character" w:customStyle="1" w:styleId="y2iqfc">
    <w:name w:val="y2iqfc"/>
    <w:basedOn w:val="a0"/>
    <w:rsid w:val="00030010"/>
  </w:style>
  <w:style w:type="character" w:customStyle="1" w:styleId="button2-text">
    <w:name w:val="button2-text"/>
    <w:basedOn w:val="a0"/>
    <w:rsid w:val="00BD4B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3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0010"/>
    <w:rPr>
      <w:rFonts w:ascii="Courier New" w:eastAsia="Times New Roman" w:hAnsi="Courier New" w:cs="Courier New"/>
      <w:sz w:val="20"/>
      <w:szCs w:val="20"/>
      <w:lang w:eastAsia="ru-RU"/>
    </w:rPr>
  </w:style>
  <w:style w:type="character" w:customStyle="1" w:styleId="y2iqfc">
    <w:name w:val="y2iqfc"/>
    <w:basedOn w:val="a0"/>
    <w:rsid w:val="00030010"/>
  </w:style>
  <w:style w:type="character" w:customStyle="1" w:styleId="button2-text">
    <w:name w:val="button2-text"/>
    <w:basedOn w:val="a0"/>
    <w:rsid w:val="00BD4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415980297">
      <w:bodyDiv w:val="1"/>
      <w:marLeft w:val="0"/>
      <w:marRight w:val="0"/>
      <w:marTop w:val="0"/>
      <w:marBottom w:val="0"/>
      <w:divBdr>
        <w:top w:val="none" w:sz="0" w:space="0" w:color="auto"/>
        <w:left w:val="none" w:sz="0" w:space="0" w:color="auto"/>
        <w:bottom w:val="none" w:sz="0" w:space="0" w:color="auto"/>
        <w:right w:val="none" w:sz="0" w:space="0" w:color="auto"/>
      </w:divBdr>
      <w:divsChild>
        <w:div w:id="320546491">
          <w:marLeft w:val="0"/>
          <w:marRight w:val="0"/>
          <w:marTop w:val="0"/>
          <w:marBottom w:val="150"/>
          <w:divBdr>
            <w:top w:val="none" w:sz="0" w:space="0" w:color="auto"/>
            <w:left w:val="none" w:sz="0" w:space="0" w:color="auto"/>
            <w:bottom w:val="none" w:sz="0" w:space="0" w:color="auto"/>
            <w:right w:val="none" w:sz="0" w:space="0" w:color="auto"/>
          </w:divBdr>
          <w:divsChild>
            <w:div w:id="163591809">
              <w:marLeft w:val="0"/>
              <w:marRight w:val="0"/>
              <w:marTop w:val="0"/>
              <w:marBottom w:val="0"/>
              <w:divBdr>
                <w:top w:val="none" w:sz="0" w:space="0" w:color="auto"/>
                <w:left w:val="none" w:sz="0" w:space="0" w:color="auto"/>
                <w:bottom w:val="none" w:sz="0" w:space="0" w:color="auto"/>
                <w:right w:val="none" w:sz="0" w:space="0" w:color="auto"/>
              </w:divBdr>
              <w:divsChild>
                <w:div w:id="711920868">
                  <w:marLeft w:val="0"/>
                  <w:marRight w:val="0"/>
                  <w:marTop w:val="0"/>
                  <w:marBottom w:val="420"/>
                  <w:divBdr>
                    <w:top w:val="none" w:sz="0" w:space="0" w:color="auto"/>
                    <w:left w:val="none" w:sz="0" w:space="0" w:color="auto"/>
                    <w:bottom w:val="none" w:sz="0" w:space="0" w:color="auto"/>
                    <w:right w:val="none" w:sz="0" w:space="0" w:color="auto"/>
                  </w:divBdr>
                  <w:divsChild>
                    <w:div w:id="1789737225">
                      <w:marLeft w:val="0"/>
                      <w:marRight w:val="0"/>
                      <w:marTop w:val="0"/>
                      <w:marBottom w:val="0"/>
                      <w:divBdr>
                        <w:top w:val="none" w:sz="0" w:space="0" w:color="auto"/>
                        <w:left w:val="none" w:sz="0" w:space="0" w:color="auto"/>
                        <w:bottom w:val="none" w:sz="0" w:space="0" w:color="auto"/>
                        <w:right w:val="none" w:sz="0" w:space="0" w:color="auto"/>
                      </w:divBdr>
                      <w:divsChild>
                        <w:div w:id="1152136055">
                          <w:marLeft w:val="0"/>
                          <w:marRight w:val="0"/>
                          <w:marTop w:val="0"/>
                          <w:marBottom w:val="0"/>
                          <w:divBdr>
                            <w:top w:val="none" w:sz="0" w:space="0" w:color="auto"/>
                            <w:left w:val="none" w:sz="0" w:space="0" w:color="auto"/>
                            <w:bottom w:val="none" w:sz="0" w:space="0" w:color="auto"/>
                            <w:right w:val="none" w:sz="0" w:space="0" w:color="auto"/>
                          </w:divBdr>
                          <w:divsChild>
                            <w:div w:id="1805276238">
                              <w:marLeft w:val="0"/>
                              <w:marRight w:val="0"/>
                              <w:marTop w:val="0"/>
                              <w:marBottom w:val="0"/>
                              <w:divBdr>
                                <w:top w:val="none" w:sz="0" w:space="0" w:color="auto"/>
                                <w:left w:val="none" w:sz="0" w:space="0" w:color="auto"/>
                                <w:bottom w:val="none" w:sz="0" w:space="0" w:color="auto"/>
                                <w:right w:val="none" w:sz="0" w:space="0" w:color="auto"/>
                              </w:divBdr>
                              <w:divsChild>
                                <w:div w:id="490215943">
                                  <w:marLeft w:val="0"/>
                                  <w:marRight w:val="0"/>
                                  <w:marTop w:val="0"/>
                                  <w:marBottom w:val="150"/>
                                  <w:divBdr>
                                    <w:top w:val="none" w:sz="0" w:space="0" w:color="auto"/>
                                    <w:left w:val="none" w:sz="0" w:space="0" w:color="auto"/>
                                    <w:bottom w:val="none" w:sz="0" w:space="0" w:color="auto"/>
                                    <w:right w:val="none" w:sz="0" w:space="0" w:color="auto"/>
                                  </w:divBdr>
                                </w:div>
                                <w:div w:id="3277301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421991626">
                  <w:marLeft w:val="0"/>
                  <w:marRight w:val="0"/>
                  <w:marTop w:val="0"/>
                  <w:marBottom w:val="0"/>
                  <w:divBdr>
                    <w:top w:val="none" w:sz="0" w:space="0" w:color="auto"/>
                    <w:left w:val="none" w:sz="0" w:space="0" w:color="auto"/>
                    <w:bottom w:val="none" w:sz="0" w:space="0" w:color="auto"/>
                    <w:right w:val="none" w:sz="0" w:space="0" w:color="auto"/>
                  </w:divBdr>
                  <w:divsChild>
                    <w:div w:id="1368722997">
                      <w:marLeft w:val="0"/>
                      <w:marRight w:val="0"/>
                      <w:marTop w:val="0"/>
                      <w:marBottom w:val="0"/>
                      <w:divBdr>
                        <w:top w:val="none" w:sz="0" w:space="0" w:color="auto"/>
                        <w:left w:val="none" w:sz="0" w:space="0" w:color="auto"/>
                        <w:bottom w:val="none" w:sz="0" w:space="0" w:color="auto"/>
                        <w:right w:val="none" w:sz="0" w:space="0" w:color="auto"/>
                      </w:divBdr>
                      <w:divsChild>
                        <w:div w:id="1830635290">
                          <w:marLeft w:val="0"/>
                          <w:marRight w:val="0"/>
                          <w:marTop w:val="0"/>
                          <w:marBottom w:val="0"/>
                          <w:divBdr>
                            <w:top w:val="none" w:sz="0" w:space="0" w:color="auto"/>
                            <w:left w:val="none" w:sz="0" w:space="0" w:color="auto"/>
                            <w:bottom w:val="none" w:sz="0" w:space="0" w:color="auto"/>
                            <w:right w:val="none" w:sz="0" w:space="0" w:color="auto"/>
                          </w:divBdr>
                          <w:divsChild>
                            <w:div w:id="188682894">
                              <w:marLeft w:val="0"/>
                              <w:marRight w:val="0"/>
                              <w:marTop w:val="0"/>
                              <w:marBottom w:val="0"/>
                              <w:divBdr>
                                <w:top w:val="none" w:sz="0" w:space="0" w:color="auto"/>
                                <w:left w:val="none" w:sz="0" w:space="0" w:color="auto"/>
                                <w:bottom w:val="none" w:sz="0" w:space="0" w:color="auto"/>
                                <w:right w:val="none" w:sz="0" w:space="0" w:color="auto"/>
                              </w:divBdr>
                              <w:divsChild>
                                <w:div w:id="30848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635070177">
      <w:bodyDiv w:val="1"/>
      <w:marLeft w:val="0"/>
      <w:marRight w:val="0"/>
      <w:marTop w:val="0"/>
      <w:marBottom w:val="0"/>
      <w:divBdr>
        <w:top w:val="none" w:sz="0" w:space="0" w:color="auto"/>
        <w:left w:val="none" w:sz="0" w:space="0" w:color="auto"/>
        <w:bottom w:val="none" w:sz="0" w:space="0" w:color="auto"/>
        <w:right w:val="none" w:sz="0" w:space="0" w:color="auto"/>
      </w:divBdr>
    </w:div>
    <w:div w:id="740563930">
      <w:bodyDiv w:val="1"/>
      <w:marLeft w:val="0"/>
      <w:marRight w:val="0"/>
      <w:marTop w:val="0"/>
      <w:marBottom w:val="0"/>
      <w:divBdr>
        <w:top w:val="none" w:sz="0" w:space="0" w:color="auto"/>
        <w:left w:val="none" w:sz="0" w:space="0" w:color="auto"/>
        <w:bottom w:val="none" w:sz="0" w:space="0" w:color="auto"/>
        <w:right w:val="none" w:sz="0" w:space="0" w:color="auto"/>
      </w:divBdr>
    </w:div>
    <w:div w:id="856381317">
      <w:bodyDiv w:val="1"/>
      <w:marLeft w:val="0"/>
      <w:marRight w:val="0"/>
      <w:marTop w:val="0"/>
      <w:marBottom w:val="0"/>
      <w:divBdr>
        <w:top w:val="none" w:sz="0" w:space="0" w:color="auto"/>
        <w:left w:val="none" w:sz="0" w:space="0" w:color="auto"/>
        <w:bottom w:val="none" w:sz="0" w:space="0" w:color="auto"/>
        <w:right w:val="none" w:sz="0" w:space="0" w:color="auto"/>
      </w:divBdr>
    </w:div>
    <w:div w:id="867986129">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935593484">
      <w:bodyDiv w:val="1"/>
      <w:marLeft w:val="0"/>
      <w:marRight w:val="0"/>
      <w:marTop w:val="0"/>
      <w:marBottom w:val="0"/>
      <w:divBdr>
        <w:top w:val="none" w:sz="0" w:space="0" w:color="auto"/>
        <w:left w:val="none" w:sz="0" w:space="0" w:color="auto"/>
        <w:bottom w:val="none" w:sz="0" w:space="0" w:color="auto"/>
        <w:right w:val="none" w:sz="0" w:space="0" w:color="auto"/>
      </w:divBdr>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42803308">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13837094">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55939176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1741252030">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E5E39-7C14-4F72-8EA9-4C7594C52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Pages>
  <Words>1351</Words>
  <Characters>7704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71</cp:revision>
  <cp:lastPrinted>2023-07-05T05:59:00Z</cp:lastPrinted>
  <dcterms:created xsi:type="dcterms:W3CDTF">2022-03-24T15:38:00Z</dcterms:created>
  <dcterms:modified xsi:type="dcterms:W3CDTF">2023-08-02T10:25:00Z</dcterms:modified>
</cp:coreProperties>
</file>