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7B" w:rsidRPr="006C0053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C547B" w:rsidRPr="006C005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53B6C">
        <w:rPr>
          <w:rFonts w:ascii="Times New Roman" w:hAnsi="Times New Roman" w:cs="Times New Roman"/>
          <w:b/>
          <w:sz w:val="24"/>
          <w:szCs w:val="24"/>
        </w:rPr>
        <w:t>2</w:t>
      </w:r>
      <w:r w:rsidR="00B25532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p w:rsidR="00C973FB" w:rsidRPr="006C0053" w:rsidRDefault="00744E6A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4A8" w:rsidRPr="006C0053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BC547B" w:rsidRPr="006C0053">
        <w:rPr>
          <w:rFonts w:ascii="Times New Roman" w:hAnsi="Times New Roman" w:cs="Times New Roman"/>
          <w:b/>
          <w:sz w:val="24"/>
          <w:szCs w:val="24"/>
        </w:rPr>
        <w:t>закупа лекарственных средств и медицинских изделий</w:t>
      </w:r>
      <w:r w:rsidR="00E164A8" w:rsidRPr="006C00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E6A" w:rsidRPr="006C0053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="00BC547B" w:rsidRPr="006C005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53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532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</w:p>
    <w:p w:rsidR="001D5CBE" w:rsidRPr="006C0053" w:rsidRDefault="001D5CBE" w:rsidP="001D5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Pr="006C0053" w:rsidRDefault="00E164A8" w:rsidP="001D5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053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3B74D1" w:rsidRPr="006C0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</w:rPr>
        <w:t>Петропавловск</w:t>
      </w:r>
      <w:r w:rsidRPr="006C0053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6C0053">
        <w:rPr>
          <w:rFonts w:ascii="Times New Roman" w:hAnsi="Times New Roman" w:cs="Times New Roman"/>
          <w:b/>
          <w:sz w:val="24"/>
          <w:szCs w:val="24"/>
        </w:rPr>
        <w:tab/>
      </w:r>
      <w:r w:rsidRPr="006C0053">
        <w:rPr>
          <w:rFonts w:ascii="Times New Roman" w:hAnsi="Times New Roman" w:cs="Times New Roman"/>
          <w:b/>
          <w:sz w:val="24"/>
          <w:szCs w:val="24"/>
        </w:rPr>
        <w:tab/>
      </w:r>
      <w:r w:rsidRPr="006C0053">
        <w:rPr>
          <w:rFonts w:ascii="Times New Roman" w:hAnsi="Times New Roman" w:cs="Times New Roman"/>
          <w:b/>
          <w:sz w:val="24"/>
          <w:szCs w:val="24"/>
        </w:rPr>
        <w:tab/>
      </w:r>
      <w:r w:rsidR="00813903" w:rsidRPr="006C005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B4F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C00EF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492C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EC00EF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3B6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27 марта</w:t>
      </w:r>
      <w:r w:rsidR="00E746BC" w:rsidRPr="006C0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DF628E" w:rsidRPr="006C005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65682" w:rsidRPr="006C005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746BC" w:rsidRPr="006C0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6E0FB1" w:rsidRPr="006C0053" w:rsidRDefault="006E0FB1" w:rsidP="006E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C6242E" w:rsidRPr="006C005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C0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13F2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AA2559" w:rsidRPr="006C00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часов </w:t>
      </w:r>
      <w:r w:rsidR="00B2553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30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 местного времени</w:t>
      </w:r>
    </w:p>
    <w:p w:rsidR="0002209A" w:rsidRPr="006C0053" w:rsidRDefault="0002209A" w:rsidP="00E35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E164A8" w:rsidRPr="006C0053" w:rsidRDefault="00E164A8" w:rsidP="000D75E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C0053">
        <w:rPr>
          <w:rFonts w:ascii="Times New Roman" w:hAnsi="Times New Roman" w:cs="Times New Roman"/>
          <w:b/>
          <w:sz w:val="24"/>
          <w:szCs w:val="24"/>
        </w:rPr>
        <w:t>Организатор закупок</w:t>
      </w:r>
      <w:r w:rsidR="00FA7219" w:rsidRPr="006C0053">
        <w:rPr>
          <w:rFonts w:ascii="Times New Roman" w:hAnsi="Times New Roman" w:cs="Times New Roman"/>
          <w:b/>
          <w:sz w:val="24"/>
          <w:szCs w:val="24"/>
        </w:rPr>
        <w:t>:</w:t>
      </w:r>
    </w:p>
    <w:p w:rsidR="00377AB4" w:rsidRPr="007A4651" w:rsidRDefault="00C4648A" w:rsidP="00E358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46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КГП на ПХВ</w:t>
      </w:r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DF628E" w:rsidRPr="007A465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Областной центр по профилактике и борьбе со СПИД" коммунального государственного учреждения</w:t>
      </w:r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Pr="007A46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КГУ</w:t>
      </w:r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 "</w:t>
      </w:r>
      <w:r w:rsidRPr="007A46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УЗ</w:t>
      </w:r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>акимата</w:t>
      </w:r>
      <w:proofErr w:type="spellEnd"/>
      <w:r w:rsidR="00377AB4"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Северо-Казахстанской области"</w:t>
      </w:r>
    </w:p>
    <w:p w:rsidR="00E164A8" w:rsidRPr="007A4651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465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4648A" w:rsidRPr="007A4651">
        <w:rPr>
          <w:rFonts w:ascii="Times New Roman" w:hAnsi="Times New Roman" w:cs="Times New Roman"/>
          <w:i/>
          <w:sz w:val="24"/>
          <w:szCs w:val="24"/>
          <w:u w:val="single"/>
        </w:rPr>
        <w:t>г. Петропавловск</w:t>
      </w:r>
      <w:r w:rsidRPr="007A4651">
        <w:rPr>
          <w:rFonts w:ascii="Times New Roman" w:hAnsi="Times New Roman" w:cs="Times New Roman"/>
          <w:i/>
          <w:sz w:val="24"/>
          <w:szCs w:val="24"/>
          <w:u w:val="single"/>
        </w:rPr>
        <w:t>, ул.</w:t>
      </w:r>
      <w:r w:rsidR="00DF628E" w:rsidRPr="007A465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9F9F9"/>
        </w:rPr>
        <w:t xml:space="preserve"> 2-я </w:t>
      </w:r>
      <w:proofErr w:type="gramStart"/>
      <w:r w:rsidR="00DF628E" w:rsidRPr="007A465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9F9F9"/>
        </w:rPr>
        <w:t>Кирпичная</w:t>
      </w:r>
      <w:proofErr w:type="gramEnd"/>
      <w:r w:rsidR="00DF628E" w:rsidRPr="007A465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9F9F9"/>
        </w:rPr>
        <w:t>, 6/1</w:t>
      </w:r>
    </w:p>
    <w:p w:rsidR="00E164A8" w:rsidRPr="006C0053" w:rsidRDefault="00E723F6" w:rsidP="00E7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53">
        <w:rPr>
          <w:rFonts w:ascii="Times New Roman" w:hAnsi="Times New Roman" w:cs="Times New Roman"/>
          <w:sz w:val="24"/>
          <w:szCs w:val="24"/>
        </w:rPr>
        <w:t>провёл</w:t>
      </w:r>
      <w:r w:rsidR="00E164A8" w:rsidRPr="006C0053">
        <w:rPr>
          <w:rFonts w:ascii="Times New Roman" w:hAnsi="Times New Roman" w:cs="Times New Roman"/>
          <w:sz w:val="24"/>
          <w:szCs w:val="24"/>
        </w:rPr>
        <w:t xml:space="preserve"> закуп способом запроса ценовых предложений</w:t>
      </w:r>
      <w:r w:rsidR="00C4648A" w:rsidRPr="006C0053">
        <w:rPr>
          <w:rFonts w:ascii="Times New Roman" w:hAnsi="Times New Roman" w:cs="Times New Roman"/>
          <w:sz w:val="24"/>
          <w:szCs w:val="24"/>
        </w:rPr>
        <w:t xml:space="preserve"> </w:t>
      </w:r>
      <w:r w:rsidRPr="006C0053">
        <w:rPr>
          <w:rFonts w:ascii="Times New Roman" w:hAnsi="Times New Roman" w:cs="Times New Roman"/>
          <w:sz w:val="24"/>
          <w:szCs w:val="24"/>
        </w:rPr>
        <w:t xml:space="preserve"> </w:t>
      </w:r>
      <w:r w:rsidR="00C4648A" w:rsidRPr="006C0053">
        <w:rPr>
          <w:rFonts w:ascii="Times New Roman" w:hAnsi="Times New Roman" w:cs="Times New Roman"/>
          <w:sz w:val="24"/>
          <w:szCs w:val="24"/>
        </w:rPr>
        <w:t>лекарственных средств и медицинских изделий:</w:t>
      </w:r>
    </w:p>
    <w:p w:rsidR="00346291" w:rsidRPr="006C0053" w:rsidRDefault="00626337" w:rsidP="000D75E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Краткое описание и цена закупаемых лекарственных средств и (или) медицинских изделий:</w:t>
      </w:r>
    </w:p>
    <w:p w:rsidR="00626337" w:rsidRPr="006C0053" w:rsidRDefault="00626337" w:rsidP="0068643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6" w:type="dxa"/>
        <w:tblLook w:val="04A0" w:firstRow="1" w:lastRow="0" w:firstColumn="1" w:lastColumn="0" w:noHBand="0" w:noVBand="1"/>
      </w:tblPr>
      <w:tblGrid>
        <w:gridCol w:w="675"/>
        <w:gridCol w:w="5073"/>
        <w:gridCol w:w="1067"/>
        <w:gridCol w:w="1130"/>
        <w:gridCol w:w="1132"/>
        <w:gridCol w:w="1605"/>
        <w:gridCol w:w="1113"/>
        <w:gridCol w:w="1113"/>
        <w:gridCol w:w="1113"/>
        <w:gridCol w:w="1135"/>
      </w:tblGrid>
      <w:tr w:rsidR="00033569" w:rsidRPr="0045235B" w:rsidTr="0045235B">
        <w:trPr>
          <w:gridAfter w:val="4"/>
          <w:wAfter w:w="4474" w:type="dxa"/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45235B" w:rsidRDefault="004757E6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23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235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45235B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45235B" w:rsidRDefault="00033569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35B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4523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45235B" w:rsidRDefault="00033569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b/>
                <w:sz w:val="24"/>
                <w:szCs w:val="24"/>
              </w:rPr>
              <w:t>Кол-во.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45235B" w:rsidRDefault="00033569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(тенге)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69" w:rsidRPr="0045235B" w:rsidRDefault="00033569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b/>
                <w:sz w:val="24"/>
                <w:szCs w:val="24"/>
              </w:rPr>
              <w:t>Сумма (тенге)</w:t>
            </w:r>
          </w:p>
        </w:tc>
      </w:tr>
      <w:tr w:rsidR="0045235B" w:rsidRPr="0045235B" w:rsidTr="0045235B">
        <w:trPr>
          <w:gridAfter w:val="4"/>
          <w:wAfter w:w="4474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5B" w:rsidRPr="0045235B" w:rsidRDefault="0045235B" w:rsidP="00CB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5B" w:rsidRPr="0045235B" w:rsidRDefault="004523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color w:val="000000"/>
              </w:rPr>
              <w:t xml:space="preserve">Наконечники, совместимые с дозаторами </w:t>
            </w:r>
            <w:proofErr w:type="spellStart"/>
            <w:r w:rsidRPr="0045235B">
              <w:rPr>
                <w:rFonts w:ascii="Times New Roman" w:hAnsi="Times New Roman" w:cs="Times New Roman"/>
                <w:color w:val="000000"/>
              </w:rPr>
              <w:t>Sartorius</w:t>
            </w:r>
            <w:proofErr w:type="spellEnd"/>
            <w:r w:rsidRPr="004523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235B">
              <w:rPr>
                <w:rFonts w:ascii="Times New Roman" w:hAnsi="Times New Roman" w:cs="Times New Roman"/>
                <w:color w:val="000000"/>
              </w:rPr>
              <w:t>Biohit</w:t>
            </w:r>
            <w:proofErr w:type="spellEnd"/>
            <w:r w:rsidRPr="0045235B">
              <w:rPr>
                <w:rFonts w:ascii="Times New Roman" w:hAnsi="Times New Roman" w:cs="Times New Roman"/>
                <w:color w:val="000000"/>
              </w:rPr>
              <w:t xml:space="preserve"> 300 </w:t>
            </w:r>
            <w:proofErr w:type="spellStart"/>
            <w:r w:rsidRPr="0045235B">
              <w:rPr>
                <w:rFonts w:ascii="Times New Roman" w:hAnsi="Times New Roman" w:cs="Times New Roman"/>
                <w:color w:val="000000"/>
              </w:rPr>
              <w:t>мкл</w:t>
            </w:r>
            <w:proofErr w:type="spellEnd"/>
            <w:r w:rsidRPr="0045235B">
              <w:rPr>
                <w:rFonts w:ascii="Times New Roman" w:hAnsi="Times New Roman" w:cs="Times New Roman"/>
                <w:color w:val="000000"/>
              </w:rPr>
              <w:t xml:space="preserve"> (в упаковке 1000 штук)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5B" w:rsidRPr="0045235B" w:rsidRDefault="0045235B" w:rsidP="0045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5B" w:rsidRPr="0045235B" w:rsidRDefault="0045235B" w:rsidP="0045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5B" w:rsidRPr="0045235B" w:rsidRDefault="0045235B" w:rsidP="0045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5B" w:rsidRPr="0045235B" w:rsidRDefault="0045235B" w:rsidP="0045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45235B" w:rsidRPr="0045235B" w:rsidTr="0045235B">
        <w:trPr>
          <w:trHeight w:val="315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5B" w:rsidRPr="0045235B" w:rsidRDefault="0045235B" w:rsidP="00853B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5B" w:rsidRPr="0045235B" w:rsidRDefault="0045235B" w:rsidP="0037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2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113" w:type="dxa"/>
          </w:tcPr>
          <w:p w:rsidR="0045235B" w:rsidRPr="0045235B" w:rsidRDefault="0045235B" w:rsidP="00CB5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45235B" w:rsidRPr="0045235B" w:rsidRDefault="0045235B" w:rsidP="00CB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45235B" w:rsidRPr="0045235B" w:rsidRDefault="0045235B" w:rsidP="00CB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5235B" w:rsidRPr="0045235B" w:rsidRDefault="0045235B" w:rsidP="00CB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5B">
              <w:rPr>
                <w:rFonts w:ascii="Times New Roman" w:hAnsi="Times New Roman" w:cs="Times New Roman"/>
                <w:sz w:val="24"/>
                <w:szCs w:val="24"/>
              </w:rPr>
              <w:t>106 471, 80</w:t>
            </w:r>
          </w:p>
        </w:tc>
      </w:tr>
    </w:tbl>
    <w:p w:rsidR="00CD450E" w:rsidRPr="006C0053" w:rsidRDefault="00CD450E" w:rsidP="00CF66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164A8" w:rsidRPr="006C0053" w:rsidRDefault="00E164A8" w:rsidP="000D7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9004A6" w:rsidRPr="006C0053" w:rsidRDefault="0045235B" w:rsidP="00BA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600</w:t>
      </w:r>
      <w:r w:rsidR="00853B6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000</w:t>
      </w:r>
      <w:r w:rsidR="00291642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,00</w:t>
      </w:r>
      <w:r w:rsidR="00C253DD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004A6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шестьсот</w:t>
      </w:r>
      <w:r w:rsidR="00853B6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тыс</w:t>
      </w:r>
      <w:r w:rsidR="000E1E90">
        <w:rPr>
          <w:rFonts w:ascii="Times New Roman" w:hAnsi="Times New Roman" w:cs="Times New Roman"/>
          <w:sz w:val="24"/>
          <w:szCs w:val="24"/>
          <w:u w:val="single"/>
          <w:lang w:val="kk-KZ"/>
        </w:rPr>
        <w:t>я</w:t>
      </w:r>
      <w:r w:rsidR="00853B6C">
        <w:rPr>
          <w:rFonts w:ascii="Times New Roman" w:hAnsi="Times New Roman" w:cs="Times New Roman"/>
          <w:sz w:val="24"/>
          <w:szCs w:val="24"/>
          <w:u w:val="single"/>
          <w:lang w:val="kk-KZ"/>
        </w:rPr>
        <w:t>ч</w:t>
      </w:r>
      <w:proofErr w:type="gramStart"/>
      <w:r w:rsidR="00B13D8E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004A6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)</w:t>
      </w:r>
      <w:proofErr w:type="gramEnd"/>
      <w:r w:rsidR="009004A6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тенге </w:t>
      </w:r>
      <w:r w:rsidR="00B27C8E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BA20F7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004A6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тиын.</w:t>
      </w:r>
    </w:p>
    <w:p w:rsidR="00E67BC4" w:rsidRPr="006C0053" w:rsidRDefault="00033569" w:rsidP="00E67BC4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0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85A61" w:rsidRPr="006C00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</w:t>
      </w:r>
      <w:r w:rsidR="00E164A8" w:rsidRPr="006C0053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264CFC" w:rsidRPr="00315271" w:rsidRDefault="00264CFC" w:rsidP="000C4FB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  <w:r w:rsidR="0031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306">
        <w:rPr>
          <w:rFonts w:ascii="Times New Roman" w:hAnsi="Times New Roman" w:cs="Times New Roman"/>
          <w:sz w:val="24"/>
          <w:szCs w:val="24"/>
        </w:rPr>
        <w:t xml:space="preserve">В соответствии с Главой 10 </w:t>
      </w:r>
      <w:r w:rsidRPr="00315271">
        <w:rPr>
          <w:rFonts w:ascii="Times New Roman" w:hAnsi="Times New Roman" w:cs="Times New Roman"/>
          <w:sz w:val="24"/>
          <w:szCs w:val="24"/>
        </w:rPr>
        <w:t xml:space="preserve">  «</w:t>
      </w:r>
      <w:r w:rsidR="000C4FBB" w:rsidRPr="00315271">
        <w:rPr>
          <w:rFonts w:ascii="Times New Roman" w:hAnsi="Times New Roman" w:cs="Times New Roman"/>
          <w:sz w:val="24"/>
          <w:szCs w:val="24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</w:t>
      </w:r>
      <w:r w:rsidR="00315271" w:rsidRPr="00315271">
        <w:rPr>
          <w:rFonts w:ascii="Times New Roman" w:hAnsi="Times New Roman" w:cs="Times New Roman"/>
          <w:sz w:val="24"/>
          <w:szCs w:val="24"/>
        </w:rPr>
        <w:t>объёма</w:t>
      </w:r>
      <w:r w:rsidR="000C4FBB" w:rsidRPr="00315271">
        <w:rPr>
          <w:rFonts w:ascii="Times New Roman" w:hAnsi="Times New Roman" w:cs="Times New Roman"/>
          <w:sz w:val="24"/>
          <w:szCs w:val="24"/>
        </w:rPr>
        <w:t xml:space="preserve"> бесплатной медицинской помощи, дополнительного </w:t>
      </w:r>
      <w:r w:rsidR="00315271" w:rsidRPr="00315271">
        <w:rPr>
          <w:rFonts w:ascii="Times New Roman" w:hAnsi="Times New Roman" w:cs="Times New Roman"/>
          <w:sz w:val="24"/>
          <w:szCs w:val="24"/>
        </w:rPr>
        <w:t>объёма</w:t>
      </w:r>
      <w:r w:rsidR="000C4FBB" w:rsidRPr="00315271">
        <w:rPr>
          <w:rFonts w:ascii="Times New Roman" w:hAnsi="Times New Roman" w:cs="Times New Roman"/>
          <w:sz w:val="24"/>
          <w:szCs w:val="24"/>
        </w:rPr>
        <w:t xml:space="preserve">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315271" w:rsidRPr="00315271">
        <w:rPr>
          <w:rFonts w:ascii="Times New Roman" w:hAnsi="Times New Roman" w:cs="Times New Roman"/>
          <w:sz w:val="24"/>
          <w:szCs w:val="24"/>
        </w:rPr>
        <w:t>счёт</w:t>
      </w:r>
      <w:r w:rsidR="000C4FBB" w:rsidRPr="00315271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Pr="00315271">
        <w:rPr>
          <w:rFonts w:ascii="Times New Roman" w:hAnsi="Times New Roman" w:cs="Times New Roman"/>
          <w:sz w:val="24"/>
          <w:szCs w:val="24"/>
        </w:rPr>
        <w:t>» от 4 июня 2021 года №375.</w:t>
      </w:r>
      <w:r w:rsidR="00A42306">
        <w:rPr>
          <w:rFonts w:ascii="Times New Roman" w:hAnsi="Times New Roman" w:cs="Times New Roman"/>
          <w:sz w:val="24"/>
          <w:szCs w:val="24"/>
        </w:rPr>
        <w:t xml:space="preserve"> (далее Правила)</w:t>
      </w:r>
    </w:p>
    <w:p w:rsidR="00315271" w:rsidRPr="00315271" w:rsidRDefault="00315271" w:rsidP="003152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6BE" w:rsidRPr="006C0053" w:rsidRDefault="009F06BE" w:rsidP="000D75E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 xml:space="preserve">Наименование и местонахождение потенциальных поставщиков, </w:t>
      </w:r>
      <w:r w:rsidR="00BC547B" w:rsidRPr="006C0053">
        <w:rPr>
          <w:rFonts w:ascii="Times New Roman" w:hAnsi="Times New Roman" w:cs="Times New Roman"/>
          <w:b/>
          <w:sz w:val="24"/>
          <w:szCs w:val="24"/>
        </w:rPr>
        <w:t xml:space="preserve">представивших </w:t>
      </w:r>
      <w:r w:rsidRPr="006C0053">
        <w:rPr>
          <w:rFonts w:ascii="Times New Roman" w:hAnsi="Times New Roman" w:cs="Times New Roman"/>
          <w:b/>
          <w:sz w:val="24"/>
          <w:szCs w:val="24"/>
        </w:rPr>
        <w:t>ценовые предложения:</w:t>
      </w:r>
    </w:p>
    <w:p w:rsidR="00986E55" w:rsidRPr="006C0053" w:rsidRDefault="00986E55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675"/>
        <w:gridCol w:w="3119"/>
        <w:gridCol w:w="4423"/>
        <w:gridCol w:w="2126"/>
      </w:tblGrid>
      <w:tr w:rsidR="00D27439" w:rsidRPr="006C0053" w:rsidTr="005A47C0">
        <w:tc>
          <w:tcPr>
            <w:tcW w:w="675" w:type="dxa"/>
          </w:tcPr>
          <w:p w:rsidR="00D27439" w:rsidRPr="006C0053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27439" w:rsidRPr="006C0053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423" w:type="dxa"/>
          </w:tcPr>
          <w:p w:rsidR="00D27439" w:rsidRPr="006C0053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2126" w:type="dxa"/>
          </w:tcPr>
          <w:p w:rsidR="00D27439" w:rsidRPr="006C0053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Дата и время подачи заявки</w:t>
            </w:r>
          </w:p>
        </w:tc>
      </w:tr>
      <w:tr w:rsidR="003573B8" w:rsidRPr="006C0053" w:rsidTr="005A47C0">
        <w:tc>
          <w:tcPr>
            <w:tcW w:w="675" w:type="dxa"/>
          </w:tcPr>
          <w:p w:rsidR="003573B8" w:rsidRPr="006C0053" w:rsidRDefault="00BA20F7" w:rsidP="00E3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3573B8" w:rsidRPr="006C0053" w:rsidRDefault="00BF40F8" w:rsidP="000E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BMLG.MED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423" w:type="dxa"/>
            <w:vAlign w:val="center"/>
          </w:tcPr>
          <w:p w:rsidR="003573B8" w:rsidRPr="006C0053" w:rsidRDefault="005B32B2" w:rsidP="00BF4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14D3" w:rsidRPr="006C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0F8">
              <w:rPr>
                <w:rFonts w:ascii="Times New Roman" w:hAnsi="Times New Roman" w:cs="Times New Roman"/>
                <w:sz w:val="24"/>
                <w:szCs w:val="24"/>
              </w:rPr>
              <w:t xml:space="preserve"> Алматы, </w:t>
            </w:r>
            <w:proofErr w:type="spellStart"/>
            <w:r w:rsidR="00BF40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BF40F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BF40F8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 w:rsidR="00BF40F8">
              <w:rPr>
                <w:rFonts w:ascii="Times New Roman" w:hAnsi="Times New Roman" w:cs="Times New Roman"/>
                <w:sz w:val="24"/>
                <w:szCs w:val="24"/>
              </w:rPr>
              <w:t xml:space="preserve"> 2 «Г»</w:t>
            </w:r>
          </w:p>
        </w:tc>
        <w:tc>
          <w:tcPr>
            <w:tcW w:w="2126" w:type="dxa"/>
            <w:vAlign w:val="center"/>
          </w:tcPr>
          <w:p w:rsidR="003573B8" w:rsidRPr="006C0053" w:rsidRDefault="00B0376A" w:rsidP="00B0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14D3" w:rsidRPr="006C00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4D3" w:rsidRPr="006C005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4D3" w:rsidRPr="006C00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09:06</w:t>
            </w:r>
          </w:p>
        </w:tc>
      </w:tr>
    </w:tbl>
    <w:p w:rsidR="005A47C0" w:rsidRPr="006C0053" w:rsidRDefault="005A47C0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264CFC" w:rsidRPr="006C0053" w:rsidRDefault="00264CFC" w:rsidP="00264CF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5.</w:t>
      </w: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Эксперты не привлекались.</w:t>
      </w:r>
    </w:p>
    <w:p w:rsidR="00264CFC" w:rsidRPr="006C0053" w:rsidRDefault="00264CFC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264CFC" w:rsidRPr="006C0053" w:rsidRDefault="00264CFC" w:rsidP="00264CF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6.Таблица ценовых предложений потенциальных поставщиков</w:t>
      </w:r>
    </w:p>
    <w:p w:rsidR="00E85A61" w:rsidRPr="006C0053" w:rsidRDefault="00E85A61" w:rsidP="00264CF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560"/>
        <w:gridCol w:w="2417"/>
        <w:gridCol w:w="7371"/>
      </w:tblGrid>
      <w:tr w:rsidR="00B0376A" w:rsidRPr="006C0053" w:rsidTr="00B0376A">
        <w:trPr>
          <w:trHeight w:val="566"/>
        </w:trPr>
        <w:tc>
          <w:tcPr>
            <w:tcW w:w="560" w:type="dxa"/>
          </w:tcPr>
          <w:p w:rsidR="00B0376A" w:rsidRPr="006C0053" w:rsidRDefault="00B0376A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417" w:type="dxa"/>
          </w:tcPr>
          <w:p w:rsidR="00B0376A" w:rsidRPr="006C0053" w:rsidRDefault="00B0376A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7371" w:type="dxa"/>
          </w:tcPr>
          <w:p w:rsidR="00B0376A" w:rsidRPr="006C0053" w:rsidRDefault="00B0376A" w:rsidP="00AC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ИП 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BMLG.MED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B0376A" w:rsidRPr="006C0053" w:rsidTr="00B0376A">
        <w:tc>
          <w:tcPr>
            <w:tcW w:w="560" w:type="dxa"/>
          </w:tcPr>
          <w:p w:rsidR="00B0376A" w:rsidRPr="006C0053" w:rsidRDefault="00B0376A" w:rsidP="00AC0B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417" w:type="dxa"/>
          </w:tcPr>
          <w:p w:rsidR="00B0376A" w:rsidRPr="006C0053" w:rsidRDefault="00B0376A" w:rsidP="00AC0BE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Лот№ </w:t>
            </w: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B0376A" w:rsidRPr="006C0053" w:rsidRDefault="00914D33" w:rsidP="00AC0B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4 000</w:t>
            </w:r>
            <w:r w:rsidR="00B037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,00</w:t>
            </w:r>
          </w:p>
        </w:tc>
      </w:tr>
    </w:tbl>
    <w:p w:rsidR="00264CFC" w:rsidRPr="006C0053" w:rsidRDefault="00264CFC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E67BC4" w:rsidRDefault="0042596C" w:rsidP="00264CF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Потенциальные поставщики, присутствовавшие при процедуре вскрытия конвертов с ценовыми предложениями: </w:t>
      </w:r>
      <w:r w:rsidR="005C1FBC">
        <w:rPr>
          <w:rFonts w:ascii="Times New Roman" w:hAnsi="Times New Roman" w:cs="Times New Roman"/>
          <w:sz w:val="24"/>
          <w:szCs w:val="24"/>
        </w:rPr>
        <w:t>нет</w:t>
      </w:r>
    </w:p>
    <w:p w:rsidR="00164566" w:rsidRPr="006C0053" w:rsidRDefault="00164566" w:rsidP="00925B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D8B" w:rsidRPr="00164566" w:rsidRDefault="004A2D1D" w:rsidP="0016456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566">
        <w:rPr>
          <w:rFonts w:ascii="Times New Roman" w:hAnsi="Times New Roman" w:cs="Times New Roman"/>
          <w:b/>
          <w:sz w:val="24"/>
          <w:szCs w:val="24"/>
        </w:rPr>
        <w:t xml:space="preserve">Организатор закупок способом запроса ценовых предложений, РЕШИЛ: </w:t>
      </w:r>
    </w:p>
    <w:p w:rsidR="00303CC0" w:rsidRDefault="00E85A61" w:rsidP="00303CC0">
      <w:pPr>
        <w:pStyle w:val="a3"/>
        <w:spacing w:after="0" w:line="240" w:lineRule="auto"/>
        <w:ind w:left="142" w:firstLine="57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C005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По лоту </w:t>
      </w:r>
      <w:r w:rsidRPr="006C4D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№ 1</w:t>
      </w:r>
      <w:proofErr w:type="gramStart"/>
      <w:r w:rsidRPr="006C4DD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 </w:t>
      </w:r>
      <w:r w:rsidR="004B1C86" w:rsidRPr="006C4DD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B1C86" w:rsidRPr="006C4DD8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59399D" w:rsidRPr="006C4DD8">
        <w:rPr>
          <w:rFonts w:ascii="Times New Roman" w:hAnsi="Times New Roman" w:cs="Times New Roman"/>
          <w:sz w:val="24"/>
          <w:szCs w:val="24"/>
        </w:rPr>
        <w:t xml:space="preserve"> </w:t>
      </w:r>
      <w:r w:rsidR="004B1C86" w:rsidRPr="006C4DD8">
        <w:rPr>
          <w:rFonts w:ascii="Times New Roman" w:hAnsi="Times New Roman" w:cs="Times New Roman"/>
          <w:sz w:val="24"/>
          <w:szCs w:val="24"/>
        </w:rPr>
        <w:t xml:space="preserve">пункта 139  </w:t>
      </w:r>
      <w:r w:rsidR="0059399D" w:rsidRPr="006C4DD8">
        <w:rPr>
          <w:rFonts w:ascii="Times New Roman" w:hAnsi="Times New Roman" w:cs="Times New Roman"/>
          <w:sz w:val="24"/>
          <w:szCs w:val="24"/>
        </w:rPr>
        <w:t xml:space="preserve"> Глав</w:t>
      </w:r>
      <w:r w:rsidR="004B1C86" w:rsidRPr="006C4DD8">
        <w:rPr>
          <w:rFonts w:ascii="Times New Roman" w:hAnsi="Times New Roman" w:cs="Times New Roman"/>
          <w:sz w:val="24"/>
          <w:szCs w:val="24"/>
        </w:rPr>
        <w:t>ы</w:t>
      </w:r>
      <w:r w:rsidR="0059399D" w:rsidRPr="006C4DD8">
        <w:rPr>
          <w:rFonts w:ascii="Times New Roman" w:hAnsi="Times New Roman" w:cs="Times New Roman"/>
          <w:sz w:val="24"/>
          <w:szCs w:val="24"/>
        </w:rPr>
        <w:t xml:space="preserve"> 10 </w:t>
      </w:r>
      <w:r w:rsidR="004B1C86" w:rsidRPr="006C4DD8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303CC0" w:rsidRPr="006C4D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6C4DD8" w:rsidRPr="006C4DD8">
        <w:rPr>
          <w:rFonts w:ascii="Times New Roman" w:hAnsi="Times New Roman" w:cs="Times New Roman"/>
          <w:bCs/>
          <w:iCs/>
          <w:sz w:val="24"/>
          <w:szCs w:val="24"/>
        </w:rPr>
        <w:t xml:space="preserve">в связи с участием </w:t>
      </w:r>
      <w:r w:rsidR="006C4DD8" w:rsidRPr="006C4D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одного потенциального поставщика,</w:t>
      </w:r>
      <w:r w:rsidR="006C4DD8" w:rsidRPr="006C4DD8">
        <w:rPr>
          <w:rFonts w:ascii="Courier New" w:hAnsi="Courier New" w:cs="Courier New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6C4DD8" w:rsidRPr="006C4DD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ценовое предложение и документы которого представлены в соответствии с пунктом 141 настоящих Правил</w:t>
      </w:r>
      <w:r w:rsidR="00303CC0" w:rsidRPr="006C005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</w:t>
      </w:r>
      <w:r w:rsidR="0059399D" w:rsidRPr="006C0053">
        <w:rPr>
          <w:rFonts w:ascii="Times New Roman" w:hAnsi="Times New Roman" w:cs="Times New Roman"/>
          <w:sz w:val="24"/>
          <w:szCs w:val="24"/>
        </w:rPr>
        <w:t xml:space="preserve"> </w:t>
      </w:r>
      <w:r w:rsidR="0059399D" w:rsidRPr="006C005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признать победителем </w:t>
      </w:r>
      <w:r w:rsidR="006C4D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ИП </w:t>
      </w:r>
      <w:r w:rsidR="006C4DD8" w:rsidRPr="00B0376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C4DD8" w:rsidRPr="00B0376A">
        <w:rPr>
          <w:rFonts w:ascii="Times New Roman" w:hAnsi="Times New Roman" w:cs="Times New Roman"/>
          <w:b/>
          <w:sz w:val="24"/>
          <w:szCs w:val="24"/>
          <w:lang w:val="en-US"/>
        </w:rPr>
        <w:t>BMLG</w:t>
      </w:r>
      <w:r w:rsidR="006C4DD8" w:rsidRPr="006C4DD8">
        <w:rPr>
          <w:rFonts w:ascii="Times New Roman" w:hAnsi="Times New Roman" w:cs="Times New Roman"/>
          <w:b/>
          <w:sz w:val="24"/>
          <w:szCs w:val="24"/>
        </w:rPr>
        <w:t>.</w:t>
      </w:r>
      <w:r w:rsidR="006C4DD8" w:rsidRPr="00B0376A">
        <w:rPr>
          <w:rFonts w:ascii="Times New Roman" w:hAnsi="Times New Roman" w:cs="Times New Roman"/>
          <w:b/>
          <w:sz w:val="24"/>
          <w:szCs w:val="24"/>
          <w:lang w:val="en-US"/>
        </w:rPr>
        <w:t>MED</w:t>
      </w:r>
      <w:r w:rsidR="006C4DD8" w:rsidRPr="00B0376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B5B54">
        <w:rPr>
          <w:rFonts w:ascii="Times New Roman" w:hAnsi="Times New Roman" w:cs="Times New Roman"/>
          <w:sz w:val="24"/>
          <w:szCs w:val="24"/>
        </w:rPr>
        <w:t>, адрес</w:t>
      </w:r>
      <w:r w:rsidR="000834C6">
        <w:rPr>
          <w:rFonts w:ascii="Times New Roman" w:hAnsi="Times New Roman" w:cs="Times New Roman"/>
          <w:sz w:val="24"/>
          <w:szCs w:val="24"/>
        </w:rPr>
        <w:t xml:space="preserve">: </w:t>
      </w:r>
      <w:r w:rsidR="006C4DD8" w:rsidRPr="006C0053">
        <w:rPr>
          <w:rFonts w:ascii="Times New Roman" w:hAnsi="Times New Roman" w:cs="Times New Roman"/>
          <w:sz w:val="24"/>
          <w:szCs w:val="24"/>
        </w:rPr>
        <w:t>г.</w:t>
      </w:r>
      <w:r w:rsidR="006C4DD8">
        <w:rPr>
          <w:rFonts w:ascii="Times New Roman" w:hAnsi="Times New Roman" w:cs="Times New Roman"/>
          <w:sz w:val="24"/>
          <w:szCs w:val="24"/>
        </w:rPr>
        <w:t xml:space="preserve"> Алматы, ул.</w:t>
      </w:r>
      <w:r w:rsidR="00492227">
        <w:rPr>
          <w:rFonts w:ascii="Times New Roman" w:hAnsi="Times New Roman" w:cs="Times New Roman"/>
          <w:sz w:val="24"/>
          <w:szCs w:val="24"/>
        </w:rPr>
        <w:t xml:space="preserve"> </w:t>
      </w:r>
      <w:r w:rsidR="006C4DD8">
        <w:rPr>
          <w:rFonts w:ascii="Times New Roman" w:hAnsi="Times New Roman" w:cs="Times New Roman"/>
          <w:sz w:val="24"/>
          <w:szCs w:val="24"/>
        </w:rPr>
        <w:t>Заречная 2 «Г»</w:t>
      </w:r>
      <w:r w:rsidR="000834C6">
        <w:rPr>
          <w:rFonts w:ascii="Times New Roman" w:hAnsi="Times New Roman" w:cs="Times New Roman"/>
          <w:sz w:val="24"/>
          <w:szCs w:val="24"/>
        </w:rPr>
        <w:t>.</w:t>
      </w:r>
      <w:r w:rsidR="008B5B54">
        <w:rPr>
          <w:rFonts w:ascii="Times New Roman" w:hAnsi="Times New Roman" w:cs="Times New Roman"/>
          <w:sz w:val="24"/>
          <w:szCs w:val="24"/>
        </w:rPr>
        <w:t xml:space="preserve"> </w:t>
      </w:r>
      <w:r w:rsidR="00FD61E0">
        <w:rPr>
          <w:rFonts w:ascii="Times New Roman" w:hAnsi="Times New Roman" w:cs="Times New Roman"/>
          <w:sz w:val="24"/>
          <w:szCs w:val="24"/>
        </w:rPr>
        <w:t xml:space="preserve"> </w:t>
      </w:r>
      <w:r w:rsidR="00FD61E0" w:rsidRPr="000834C6">
        <w:rPr>
          <w:rFonts w:ascii="Times New Roman" w:hAnsi="Times New Roman" w:cs="Times New Roman"/>
          <w:sz w:val="24"/>
          <w:szCs w:val="24"/>
        </w:rPr>
        <w:t>Ц</w:t>
      </w:r>
      <w:r w:rsidR="00303CC0" w:rsidRPr="000834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ена договора</w:t>
      </w:r>
      <w:r w:rsidR="00303CC0" w:rsidRPr="006C00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составит </w:t>
      </w:r>
      <w:r w:rsidR="00B610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400</w:t>
      </w:r>
      <w:r w:rsidR="00237F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024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</w:t>
      </w:r>
      <w:r w:rsidR="00237F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00</w:t>
      </w:r>
      <w:r w:rsidR="00B638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,00</w:t>
      </w:r>
      <w:r w:rsidR="004F1E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 w:rsidR="00B610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четыреста тысяч</w:t>
      </w:r>
      <w:r w:rsidR="00303CC0" w:rsidRPr="006C00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тенге 00 </w:t>
      </w:r>
      <w:proofErr w:type="spellStart"/>
      <w:r w:rsidR="00303CC0" w:rsidRPr="006C00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тиын</w:t>
      </w:r>
      <w:proofErr w:type="spellEnd"/>
      <w:r w:rsidR="000834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B606E8" w:rsidRPr="006C0053" w:rsidRDefault="00B606E8" w:rsidP="00303CC0">
      <w:pPr>
        <w:pStyle w:val="a3"/>
        <w:spacing w:after="0" w:line="240" w:lineRule="auto"/>
        <w:ind w:left="142" w:firstLine="57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9679BB" w:rsidRPr="006C0053" w:rsidRDefault="009679BB" w:rsidP="00C624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AC5" w:rsidRPr="00404BC1" w:rsidRDefault="00427AC5" w:rsidP="002236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>Победител</w:t>
      </w:r>
      <w:r w:rsidR="00403B89"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>ю</w:t>
      </w:r>
      <w:r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течение десяти календарных дней представить Заказчику документы, подтверждающие соответствие квалификационным требованиям согласно п.141 главы 10  </w:t>
      </w:r>
      <w:r w:rsidR="004244E4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404BC1"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</w:t>
      </w:r>
      <w:proofErr w:type="spellStart"/>
      <w:r w:rsidR="00404BC1"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>объема</w:t>
      </w:r>
      <w:proofErr w:type="spellEnd"/>
      <w:r w:rsidR="00404BC1" w:rsidRPr="00404B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бесплатной медицинской помощи</w:t>
      </w:r>
      <w:r w:rsidR="004244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427AC5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, </w:t>
      </w:r>
      <w:r w:rsidR="00404BC1" w:rsidRPr="00427AC5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утверждённых</w:t>
      </w:r>
      <w:r w:rsidRPr="00427AC5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ПП РК от 4 июня 2021года № 375</w:t>
      </w:r>
    </w:p>
    <w:p w:rsidR="00A84DD8" w:rsidRPr="00427AC5" w:rsidRDefault="00A84DD8" w:rsidP="0068643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0053" w:rsidRPr="00427AC5" w:rsidRDefault="006C0053" w:rsidP="0068643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053" w:rsidRDefault="006C0053" w:rsidP="0068643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41F" w:rsidRPr="006C0053" w:rsidRDefault="005801FD" w:rsidP="00576423">
      <w:pPr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30049A" w:rsidRPr="006C0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E0FD7" w:rsidRPr="006C00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C21F6" w:rsidRPr="006C00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7D07" w:rsidRPr="006C0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E6" w:rsidRPr="006C0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554B3" w:rsidRPr="006C005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C0053">
        <w:rPr>
          <w:rFonts w:ascii="Times New Roman" w:hAnsi="Times New Roman" w:cs="Times New Roman"/>
          <w:b/>
          <w:sz w:val="24"/>
          <w:szCs w:val="24"/>
        </w:rPr>
        <w:t>Сыздыкова А.К.</w:t>
      </w:r>
    </w:p>
    <w:p w:rsidR="00B6624B" w:rsidRPr="006C0053" w:rsidRDefault="00B6624B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D3C" w:rsidRPr="006C0053" w:rsidRDefault="005801F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Менеджер</w:t>
      </w:r>
      <w:r w:rsidR="005F7D3C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государственным закупкам                               </w:t>
      </w:r>
      <w:r w:rsidR="00C973FB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3B5126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5F7D3C"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Смагулова А.В.</w:t>
      </w:r>
    </w:p>
    <w:p w:rsidR="00F13C77" w:rsidRPr="006C0053" w:rsidRDefault="00F13C77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3C77" w:rsidRPr="006C0053" w:rsidRDefault="00F13C77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50D" w:rsidRPr="006C0053" w:rsidRDefault="0023450D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41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</w:t>
      </w:r>
      <w:r w:rsidR="00806E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3450D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Дәрілік заттар мен медициналық бұйымдарды баға ұсыныстарын сұрату тәсілімен сатып алу қорытындысы туралы</w:t>
      </w:r>
    </w:p>
    <w:p w:rsidR="00416BA5" w:rsidRPr="006C0053" w:rsidRDefault="00416BA5" w:rsidP="0041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F9152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23450D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416BA5" w:rsidRPr="006C0053" w:rsidRDefault="00416BA5" w:rsidP="00416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                                                 </w:t>
      </w:r>
      <w:r w:rsidR="00806EA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27 наурыз</w:t>
      </w:r>
      <w:r w:rsidR="002B655C" w:rsidRPr="002B655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B655C" w:rsidRPr="000C4FB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2023 года</w:t>
      </w:r>
    </w:p>
    <w:p w:rsidR="00416BA5" w:rsidRPr="006C0053" w:rsidRDefault="00416BA5" w:rsidP="00416BA5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2B65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Жергілікті уақыт бойынша 1</w:t>
      </w:r>
      <w:r w:rsidR="0063727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Pr="006C005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23450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30</w:t>
      </w:r>
    </w:p>
    <w:p w:rsidR="00416BA5" w:rsidRPr="006C0053" w:rsidRDefault="00416BA5" w:rsidP="00416B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Сатып алуды ұйымдастырушы:</w:t>
      </w: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C005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"СҚО әкімдігінің ДСБ" КММ </w:t>
      </w:r>
      <w:r w:rsidRPr="006C005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val="kk-KZ"/>
        </w:rPr>
        <w:t>"ЖИТС профилактикасы және оған қарсы күрес жөніндегі облыстық орталық"</w:t>
      </w:r>
      <w:r w:rsidRPr="006C005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ШЖҚ КМК Петропавл қаласы , 2-ші </w:t>
      </w:r>
      <w:r w:rsidRPr="006C0053">
        <w:rPr>
          <w:rFonts w:ascii="Times New Roman" w:hAnsi="Times New Roman" w:cs="Times New Roman"/>
          <w:i/>
          <w:sz w:val="24"/>
          <w:szCs w:val="24"/>
          <w:u w:val="single"/>
        </w:rPr>
        <w:t>Кирпичная</w:t>
      </w:r>
      <w:r w:rsidRPr="006C005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көшесі,6/1</w:t>
      </w: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sz w:val="24"/>
          <w:szCs w:val="24"/>
          <w:lang w:val="kk-KZ"/>
        </w:rPr>
        <w:t xml:space="preserve">дәрілік заттар мен медициналық бұйымдарды  баға ұсыныстарына сұрау салу тәсілімен сатып алуды жүргізді: </w:t>
      </w: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967" w:type="dxa"/>
        <w:tblLook w:val="04A0" w:firstRow="1" w:lastRow="0" w:firstColumn="1" w:lastColumn="0" w:noHBand="0" w:noVBand="1"/>
      </w:tblPr>
      <w:tblGrid>
        <w:gridCol w:w="612"/>
        <w:gridCol w:w="4382"/>
        <w:gridCol w:w="1274"/>
        <w:gridCol w:w="1133"/>
        <w:gridCol w:w="1556"/>
        <w:gridCol w:w="1557"/>
        <w:gridCol w:w="1509"/>
        <w:gridCol w:w="1509"/>
        <w:gridCol w:w="1215"/>
        <w:gridCol w:w="1220"/>
      </w:tblGrid>
      <w:tr w:rsidR="00416BA5" w:rsidRPr="0023450D" w:rsidTr="00416BA5">
        <w:trPr>
          <w:gridAfter w:val="4"/>
          <w:wAfter w:w="5453" w:type="dxa"/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23450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/н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23450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қосымша</w:t>
            </w:r>
            <w:proofErr w:type="spell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23450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proofErr w:type="gram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spell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ірлігі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23450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23450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</w:t>
            </w:r>
            <w:proofErr w:type="gram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бағасы</w:t>
            </w:r>
            <w:proofErr w:type="spell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теңге</w:t>
            </w:r>
            <w:proofErr w:type="spell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BA5" w:rsidRPr="0023450D" w:rsidRDefault="00416BA5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</w:t>
            </w:r>
            <w:proofErr w:type="gram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бағасы</w:t>
            </w:r>
            <w:proofErr w:type="spell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теңге</w:t>
            </w:r>
            <w:proofErr w:type="spellEnd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450D" w:rsidRPr="0023450D" w:rsidTr="0023450D">
        <w:trPr>
          <w:gridAfter w:val="4"/>
          <w:wAfter w:w="5453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50D" w:rsidRPr="0023450D" w:rsidRDefault="0023450D" w:rsidP="00AC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50D" w:rsidRPr="0023450D" w:rsidRDefault="0023450D" w:rsidP="00234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450D">
              <w:rPr>
                <w:rFonts w:ascii="Times New Roman" w:hAnsi="Times New Roman" w:cs="Times New Roman"/>
                <w:color w:val="000000"/>
              </w:rPr>
              <w:t>Sartorius</w:t>
            </w:r>
            <w:proofErr w:type="spellEnd"/>
            <w:r w:rsidRPr="00234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50D">
              <w:rPr>
                <w:rFonts w:ascii="Times New Roman" w:hAnsi="Times New Roman" w:cs="Times New Roman"/>
                <w:color w:val="000000"/>
              </w:rPr>
              <w:t>Biohit</w:t>
            </w:r>
            <w:proofErr w:type="spellEnd"/>
            <w:r w:rsidRPr="0023450D">
              <w:rPr>
                <w:rFonts w:ascii="Times New Roman" w:hAnsi="Times New Roman" w:cs="Times New Roman"/>
                <w:color w:val="000000"/>
              </w:rPr>
              <w:t xml:space="preserve"> 300 </w:t>
            </w:r>
            <w:proofErr w:type="spellStart"/>
            <w:r w:rsidRPr="0023450D">
              <w:rPr>
                <w:rFonts w:ascii="Times New Roman" w:hAnsi="Times New Roman" w:cs="Times New Roman"/>
                <w:color w:val="000000"/>
              </w:rPr>
              <w:t>мкл</w:t>
            </w:r>
            <w:proofErr w:type="spellEnd"/>
            <w:r w:rsidRPr="00234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50D">
              <w:rPr>
                <w:rFonts w:ascii="Times New Roman" w:hAnsi="Times New Roman" w:cs="Times New Roman"/>
                <w:color w:val="000000"/>
              </w:rPr>
              <w:t>тамшуырларымен</w:t>
            </w:r>
            <w:proofErr w:type="spellEnd"/>
            <w:r w:rsidRPr="00234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50D">
              <w:rPr>
                <w:rFonts w:ascii="Times New Roman" w:hAnsi="Times New Roman" w:cs="Times New Roman"/>
                <w:color w:val="000000"/>
              </w:rPr>
              <w:t>үйлесімді</w:t>
            </w:r>
            <w:proofErr w:type="spellEnd"/>
            <w:r w:rsidRPr="00234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50D">
              <w:rPr>
                <w:rFonts w:ascii="Times New Roman" w:hAnsi="Times New Roman" w:cs="Times New Roman"/>
                <w:color w:val="000000"/>
              </w:rPr>
              <w:t>кеңестер</w:t>
            </w:r>
            <w:proofErr w:type="spellEnd"/>
            <w:r w:rsidRPr="0023450D">
              <w:rPr>
                <w:rFonts w:ascii="Times New Roman" w:hAnsi="Times New Roman" w:cs="Times New Roman"/>
                <w:color w:val="000000"/>
              </w:rPr>
              <w:t xml:space="preserve"> (1000 </w:t>
            </w:r>
            <w:proofErr w:type="spellStart"/>
            <w:r w:rsidRPr="0023450D">
              <w:rPr>
                <w:rFonts w:ascii="Times New Roman" w:hAnsi="Times New Roman" w:cs="Times New Roman"/>
                <w:color w:val="000000"/>
              </w:rPr>
              <w:t>қаптама</w:t>
            </w:r>
            <w:proofErr w:type="spellEnd"/>
            <w:r w:rsidRPr="0023450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50D" w:rsidRPr="0023450D" w:rsidRDefault="0023450D" w:rsidP="00234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450D">
              <w:rPr>
                <w:rFonts w:ascii="Times New Roman" w:hAnsi="Times New Roman" w:cs="Times New Roman"/>
                <w:color w:val="000000"/>
              </w:rPr>
              <w:t>жинақ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50D" w:rsidRPr="0023450D" w:rsidRDefault="0023450D" w:rsidP="00234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50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50D" w:rsidRPr="0023450D" w:rsidRDefault="0023450D" w:rsidP="00234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50D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50D" w:rsidRPr="0023450D" w:rsidRDefault="0023450D" w:rsidP="00234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50D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23450D" w:rsidRPr="0023450D" w:rsidTr="003B5E34">
        <w:trPr>
          <w:trHeight w:val="315"/>
        </w:trPr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450D" w:rsidRPr="0023450D" w:rsidRDefault="0023450D" w:rsidP="0009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</w:t>
            </w:r>
            <w:proofErr w:type="gramStart"/>
            <w:r w:rsidRPr="0023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0D" w:rsidRPr="0023450D" w:rsidRDefault="0023450D" w:rsidP="00AC0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  <w:r w:rsidRPr="00234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509" w:type="dxa"/>
            <w:vAlign w:val="center"/>
          </w:tcPr>
          <w:p w:rsidR="0023450D" w:rsidRPr="0023450D" w:rsidRDefault="0023450D" w:rsidP="00AC0BE7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vAlign w:val="center"/>
          </w:tcPr>
          <w:p w:rsidR="0023450D" w:rsidRPr="0023450D" w:rsidRDefault="0023450D" w:rsidP="00AC0BE7">
            <w:pPr>
              <w:suppressAutoHyphens/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Align w:val="center"/>
          </w:tcPr>
          <w:p w:rsidR="0023450D" w:rsidRPr="0023450D" w:rsidRDefault="0023450D" w:rsidP="00AC0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3450D" w:rsidRPr="0023450D" w:rsidRDefault="0023450D" w:rsidP="00AC0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0D">
              <w:rPr>
                <w:rFonts w:ascii="Times New Roman" w:hAnsi="Times New Roman" w:cs="Times New Roman"/>
                <w:b/>
                <w:sz w:val="24"/>
                <w:szCs w:val="24"/>
              </w:rPr>
              <w:t>710 395,00</w:t>
            </w:r>
          </w:p>
        </w:tc>
      </w:tr>
    </w:tbl>
    <w:p w:rsidR="00416BA5" w:rsidRPr="006C0053" w:rsidRDefault="00416BA5" w:rsidP="00416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A5" w:rsidRPr="006C0053" w:rsidRDefault="00416BA5" w:rsidP="004C3DE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23450D" w:rsidRPr="006C0053" w:rsidRDefault="00416BA5" w:rsidP="00234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0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450D">
        <w:rPr>
          <w:rFonts w:ascii="Times New Roman" w:hAnsi="Times New Roman" w:cs="Times New Roman"/>
          <w:color w:val="000000"/>
          <w:sz w:val="24"/>
          <w:szCs w:val="24"/>
          <w:u w:val="single"/>
        </w:rPr>
        <w:t>600 000</w:t>
      </w:r>
      <w:r w:rsidR="0023450D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,00 (</w:t>
      </w:r>
      <w:r w:rsidR="0023450D" w:rsidRPr="0023450D">
        <w:rPr>
          <w:rFonts w:ascii="Times New Roman" w:hAnsi="Times New Roman" w:cs="Times New Roman"/>
          <w:sz w:val="24"/>
          <w:szCs w:val="24"/>
          <w:u w:val="single"/>
          <w:lang w:val="kk-KZ"/>
        </w:rPr>
        <w:t>алты жүз мың</w:t>
      </w:r>
      <w:r w:rsidR="0023450D" w:rsidRPr="006C0053">
        <w:rPr>
          <w:rFonts w:ascii="Times New Roman" w:hAnsi="Times New Roman" w:cs="Times New Roman"/>
          <w:sz w:val="24"/>
          <w:szCs w:val="24"/>
          <w:u w:val="single"/>
          <w:lang w:val="kk-KZ"/>
        </w:rPr>
        <w:t>) тенге 00 тиын.</w:t>
      </w:r>
    </w:p>
    <w:p w:rsidR="00416BA5" w:rsidRDefault="00416BA5" w:rsidP="000E1E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0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</w:t>
      </w:r>
      <w:r w:rsidR="000E1E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="000E1E90">
        <w:rPr>
          <w:rFonts w:ascii="Times New Roman" w:hAnsi="Times New Roman" w:cs="Times New Roman"/>
          <w:i/>
          <w:sz w:val="24"/>
          <w:szCs w:val="24"/>
        </w:rPr>
        <w:t>(со</w:t>
      </w:r>
      <w:r w:rsidRPr="006C0053">
        <w:rPr>
          <w:rFonts w:ascii="Times New Roman" w:hAnsi="Times New Roman" w:cs="Times New Roman"/>
          <w:i/>
          <w:sz w:val="24"/>
          <w:szCs w:val="24"/>
        </w:rPr>
        <w:t>ма)</w:t>
      </w:r>
    </w:p>
    <w:p w:rsidR="008341FC" w:rsidRPr="006C0053" w:rsidRDefault="008341FC" w:rsidP="000E1E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3DE9" w:rsidRPr="004C3DE9" w:rsidRDefault="00416BA5" w:rsidP="004C3DE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6C0053">
        <w:rPr>
          <w:rFonts w:ascii="Times New Roman" w:hAnsi="Times New Roman" w:cs="Times New Roman"/>
          <w:b/>
          <w:sz w:val="24"/>
          <w:szCs w:val="24"/>
        </w:rPr>
        <w:t>:</w:t>
      </w:r>
      <w:r w:rsidR="004C3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DE9" w:rsidRPr="004C3DE9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негіздемесі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көмектің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мақсаттағы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мамандандырылған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мақсаттағы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тергеу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изоляторында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ұсталатын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адамдарға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қағидаларына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орталықтар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қылмыстық-атқару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мекемелері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қаражаты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сақтандыру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көрсетуде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» 2021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маусымдағы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 xml:space="preserve"> № 375 </w:t>
      </w:r>
      <w:proofErr w:type="spellStart"/>
      <w:r w:rsidR="004C3DE9" w:rsidRPr="004C3DE9">
        <w:rPr>
          <w:rFonts w:ascii="Times New Roman" w:hAnsi="Times New Roman" w:cs="Times New Roman"/>
          <w:sz w:val="24"/>
          <w:szCs w:val="24"/>
        </w:rPr>
        <w:t>Заңымен</w:t>
      </w:r>
      <w:proofErr w:type="spellEnd"/>
      <w:r w:rsidR="004C3DE9" w:rsidRPr="004C3DE9">
        <w:rPr>
          <w:rFonts w:ascii="Times New Roman" w:hAnsi="Times New Roman" w:cs="Times New Roman"/>
          <w:sz w:val="24"/>
          <w:szCs w:val="24"/>
        </w:rPr>
        <w:t>.</w:t>
      </w:r>
    </w:p>
    <w:p w:rsidR="004C3DE9" w:rsidRPr="004C3DE9" w:rsidRDefault="004C3DE9" w:rsidP="004C3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A5" w:rsidRPr="004C3DE9" w:rsidRDefault="00416BA5" w:rsidP="004C3DE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DE9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p w:rsidR="00416BA5" w:rsidRPr="004C3DE9" w:rsidRDefault="00416BA5" w:rsidP="00416B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21" w:type="dxa"/>
        <w:tblLook w:val="04A0" w:firstRow="1" w:lastRow="0" w:firstColumn="1" w:lastColumn="0" w:noHBand="0" w:noVBand="1"/>
      </w:tblPr>
      <w:tblGrid>
        <w:gridCol w:w="566"/>
        <w:gridCol w:w="3228"/>
        <w:gridCol w:w="4536"/>
        <w:gridCol w:w="2191"/>
      </w:tblGrid>
      <w:tr w:rsidR="00416BA5" w:rsidRPr="006C0053" w:rsidTr="00AC0BE7">
        <w:tc>
          <w:tcPr>
            <w:tcW w:w="566" w:type="dxa"/>
          </w:tcPr>
          <w:p w:rsidR="00416BA5" w:rsidRPr="006C0053" w:rsidRDefault="00416BA5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28" w:type="dxa"/>
          </w:tcPr>
          <w:p w:rsidR="00416BA5" w:rsidRPr="006C0053" w:rsidRDefault="00416BA5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Әлеуетті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жеткізушінің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536" w:type="dxa"/>
          </w:tcPr>
          <w:p w:rsidR="00416BA5" w:rsidRPr="006C0053" w:rsidRDefault="00416BA5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Әлеуетті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жеткізушінің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мекен-жайы</w:t>
            </w:r>
            <w:proofErr w:type="spellEnd"/>
          </w:p>
        </w:tc>
        <w:tc>
          <w:tcPr>
            <w:tcW w:w="2191" w:type="dxa"/>
          </w:tcPr>
          <w:p w:rsidR="00416BA5" w:rsidRPr="006C0053" w:rsidRDefault="00416BA5" w:rsidP="00AC0BE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Қолдану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күні</w:t>
            </w:r>
            <w:proofErr w:type="spell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уа</w:t>
            </w:r>
            <w:proofErr w:type="gramEnd"/>
            <w:r w:rsidRPr="006C005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қыты</w:t>
            </w:r>
            <w:proofErr w:type="spellEnd"/>
          </w:p>
        </w:tc>
      </w:tr>
      <w:tr w:rsidR="000E1E90" w:rsidRPr="006C0053" w:rsidTr="002B60C4">
        <w:tc>
          <w:tcPr>
            <w:tcW w:w="566" w:type="dxa"/>
          </w:tcPr>
          <w:p w:rsidR="000E1E90" w:rsidRPr="006C0053" w:rsidRDefault="000E1E90" w:rsidP="00AC0B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:rsidR="000E1E90" w:rsidRPr="006C0053" w:rsidRDefault="000E1E90" w:rsidP="0094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BMLG.MED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0E1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4536" w:type="dxa"/>
            <w:vAlign w:val="center"/>
          </w:tcPr>
          <w:p w:rsidR="000E1E90" w:rsidRPr="006C0053" w:rsidRDefault="000E1E90" w:rsidP="0094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proofErr w:type="spellStart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2 "Г"</w:t>
            </w:r>
          </w:p>
        </w:tc>
        <w:tc>
          <w:tcPr>
            <w:tcW w:w="2191" w:type="dxa"/>
            <w:vAlign w:val="center"/>
          </w:tcPr>
          <w:p w:rsidR="000E1E90" w:rsidRPr="006C0053" w:rsidRDefault="000E1E90" w:rsidP="0094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C00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005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0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09:06</w:t>
            </w:r>
          </w:p>
        </w:tc>
      </w:tr>
    </w:tbl>
    <w:p w:rsidR="000310BE" w:rsidRDefault="000310BE" w:rsidP="000310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416BA5" w:rsidRPr="006C0053" w:rsidRDefault="00416BA5" w:rsidP="00416B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Сарапшылар жүгіндірілген жоқ;    </w:t>
      </w:r>
    </w:p>
    <w:p w:rsidR="00416BA5" w:rsidRPr="006C0053" w:rsidRDefault="00416BA5" w:rsidP="00416B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                                               </w:t>
      </w:r>
    </w:p>
    <w:p w:rsidR="00416BA5" w:rsidRPr="006C0053" w:rsidRDefault="00416BA5" w:rsidP="00416B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Әлеуетті жеткізушілердің баға ұсыныстар кестесі</w:t>
      </w:r>
    </w:p>
    <w:p w:rsidR="00416BA5" w:rsidRPr="006C0053" w:rsidRDefault="00416BA5" w:rsidP="00416B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560"/>
        <w:gridCol w:w="2417"/>
        <w:gridCol w:w="7371"/>
      </w:tblGrid>
      <w:tr w:rsidR="00B606E8" w:rsidRPr="006C0053" w:rsidTr="009428B1">
        <w:trPr>
          <w:trHeight w:val="566"/>
        </w:trPr>
        <w:tc>
          <w:tcPr>
            <w:tcW w:w="560" w:type="dxa"/>
          </w:tcPr>
          <w:p w:rsidR="00B606E8" w:rsidRPr="006C0053" w:rsidRDefault="00B606E8" w:rsidP="009428B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bookmarkStart w:id="0" w:name="_GoBack" w:colFirst="1" w:colLast="2"/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417" w:type="dxa"/>
          </w:tcPr>
          <w:p w:rsidR="00B606E8" w:rsidRPr="006C0053" w:rsidRDefault="00B606E8" w:rsidP="009428B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7371" w:type="dxa"/>
          </w:tcPr>
          <w:p w:rsidR="00B606E8" w:rsidRPr="006C0053" w:rsidRDefault="00B606E8" w:rsidP="0094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ИП 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BMLG.MED</w:t>
            </w:r>
            <w:r w:rsidRPr="00B03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bookmarkEnd w:id="0"/>
      <w:tr w:rsidR="00B606E8" w:rsidRPr="006C0053" w:rsidTr="009428B1">
        <w:tc>
          <w:tcPr>
            <w:tcW w:w="560" w:type="dxa"/>
          </w:tcPr>
          <w:p w:rsidR="00B606E8" w:rsidRPr="006C0053" w:rsidRDefault="00B606E8" w:rsidP="009428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417" w:type="dxa"/>
          </w:tcPr>
          <w:p w:rsidR="00B606E8" w:rsidRPr="006C0053" w:rsidRDefault="00B606E8" w:rsidP="009428B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Лот№ </w:t>
            </w:r>
            <w:r w:rsidRPr="006C00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B606E8" w:rsidRPr="006C0053" w:rsidRDefault="00B606E8" w:rsidP="0023450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4 </w:t>
            </w:r>
            <w:r w:rsidR="002345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00,00</w:t>
            </w:r>
          </w:p>
        </w:tc>
      </w:tr>
    </w:tbl>
    <w:p w:rsidR="00416BA5" w:rsidRPr="006C0053" w:rsidRDefault="00416BA5" w:rsidP="00416B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61E2" w:rsidRPr="00871DE4" w:rsidRDefault="006C0053" w:rsidP="006C00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Баға ұсыныстары бар конверттерді ашу рәсіміне қатысқан әлеуетті жеткізушілер: </w:t>
      </w:r>
      <w:r w:rsidR="00B606E8">
        <w:rPr>
          <w:rFonts w:ascii="Times New Roman" w:hAnsi="Times New Roman" w:cs="Times New Roman"/>
          <w:sz w:val="24"/>
          <w:szCs w:val="24"/>
          <w:lang w:val="kk-KZ"/>
        </w:rPr>
        <w:t>жоқ</w:t>
      </w:r>
    </w:p>
    <w:p w:rsidR="00871DE4" w:rsidRPr="00871DE4" w:rsidRDefault="00871DE4" w:rsidP="00871DE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416BA5" w:rsidRPr="006C0053" w:rsidRDefault="00416BA5" w:rsidP="006C00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ұсыныстарына сұрау салу тәсілімен сатып алуларды ұйымдастырушы,  келесі ШЕШІМГЕ келді:</w:t>
      </w:r>
    </w:p>
    <w:p w:rsidR="006C0053" w:rsidRDefault="006C0053" w:rsidP="006C005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8341FC" w:rsidRDefault="008341FC" w:rsidP="006C005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8341FC" w:rsidRDefault="008341FC" w:rsidP="006C005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8341FC" w:rsidRDefault="008341FC" w:rsidP="006C005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8341FC" w:rsidRDefault="008341FC" w:rsidP="006C005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</w:p>
    <w:p w:rsidR="00B05EF4" w:rsidRDefault="0040248E" w:rsidP="007335E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4024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lastRenderedPageBreak/>
        <w:t>№ 1 Лот</w:t>
      </w:r>
      <w:r w:rsidRPr="0040248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бойынша Қағидалардың 10-тарауының 139-тармағы негізінде (баға ұсынысы мен құжаттары осы Қағидалардың 141-тармағына сәйкес ұсынылған бір әлеуетті өнім берушінің қатысуына байланысты) жеңімпаз деп танылсын. "BMLG.MED" </w:t>
      </w:r>
      <w:r w:rsidR="00E32106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ЖК</w:t>
      </w:r>
      <w:r w:rsidRPr="0040248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, мекенжайы: Алматы қ., көш. Заречная 2 «Г». </w:t>
      </w:r>
      <w:r w:rsidR="008341FC" w:rsidRPr="008341FC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Келісім</w:t>
      </w:r>
      <w:r w:rsidR="008341FC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8341FC" w:rsidRPr="008341FC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шарт бағасы 400 000,00 (төрт жүз мың) теңге 00 тиын болады.</w:t>
      </w:r>
    </w:p>
    <w:p w:rsidR="008341FC" w:rsidRDefault="008341FC" w:rsidP="007335E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</w:pPr>
    </w:p>
    <w:p w:rsidR="00416BA5" w:rsidRPr="006C0053" w:rsidRDefault="00404BC1" w:rsidP="00416BA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404BC1">
        <w:rPr>
          <w:rStyle w:val="y2iqfc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Жеңімпаз күнтізбелік он күн ішінде Дәрілік заттарды, медициналық мақсаттағы бұйымдарды және мамандандырылған медициналық мақсаттағы бұйымдарды сатып алуды ұйымдастыру және өткізу қағидаларының 10-тарауының 141-тармағына сәйкес Тапсырыс берушіге біліктілік талаптарына сәйкестігін растайтын құжаттарды ұсынады. Қазақстан Республикасының 2021 жылғы 4 маусымдағы № 375 қаулысымен бекітілген тегін медициналық көмек</w:t>
      </w: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</w:p>
    <w:p w:rsidR="00416BA5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FDF" w:rsidRPr="006C0053" w:rsidRDefault="001F5FDF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416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Директор                                                                                                 </w:t>
      </w:r>
      <w:r w:rsidR="00822A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Сыздыкова А.К.</w:t>
      </w: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6BA5" w:rsidRPr="006C0053" w:rsidRDefault="00416BA5" w:rsidP="00416B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0053">
        <w:rPr>
          <w:rFonts w:ascii="Times New Roman" w:hAnsi="Times New Roman" w:cs="Times New Roman"/>
          <w:b/>
          <w:sz w:val="24"/>
          <w:szCs w:val="24"/>
          <w:lang w:val="kk-KZ"/>
        </w:rPr>
        <w:t>Мемлекеттік сатып алу жөніндегі менеджер                                           Смагулова А.В.</w:t>
      </w:r>
    </w:p>
    <w:p w:rsidR="00416BA5" w:rsidRPr="006C0053" w:rsidRDefault="00416BA5" w:rsidP="005F7D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16BA5" w:rsidRPr="006C0053" w:rsidSect="001D5CB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78" w:rsidRDefault="00860278" w:rsidP="00094E6B">
      <w:pPr>
        <w:spacing w:after="0" w:line="240" w:lineRule="auto"/>
      </w:pPr>
      <w:r>
        <w:separator/>
      </w:r>
    </w:p>
  </w:endnote>
  <w:endnote w:type="continuationSeparator" w:id="0">
    <w:p w:rsidR="00860278" w:rsidRDefault="00860278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78" w:rsidRDefault="00860278" w:rsidP="00094E6B">
      <w:pPr>
        <w:spacing w:after="0" w:line="240" w:lineRule="auto"/>
      </w:pPr>
      <w:r>
        <w:separator/>
      </w:r>
    </w:p>
  </w:footnote>
  <w:footnote w:type="continuationSeparator" w:id="0">
    <w:p w:rsidR="00860278" w:rsidRDefault="00860278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34E"/>
    <w:multiLevelType w:val="hybridMultilevel"/>
    <w:tmpl w:val="F78C8238"/>
    <w:lvl w:ilvl="0" w:tplc="362238D6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41055"/>
    <w:multiLevelType w:val="hybridMultilevel"/>
    <w:tmpl w:val="0EA42030"/>
    <w:lvl w:ilvl="0" w:tplc="3CA29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18617281"/>
    <w:multiLevelType w:val="hybridMultilevel"/>
    <w:tmpl w:val="0040D1A6"/>
    <w:lvl w:ilvl="0" w:tplc="4552C56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5782"/>
    <w:multiLevelType w:val="hybridMultilevel"/>
    <w:tmpl w:val="3E3046E2"/>
    <w:lvl w:ilvl="0" w:tplc="5B1472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75B9F"/>
    <w:multiLevelType w:val="hybridMultilevel"/>
    <w:tmpl w:val="FDB2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1439"/>
    <w:multiLevelType w:val="hybridMultilevel"/>
    <w:tmpl w:val="2A9E33F4"/>
    <w:lvl w:ilvl="0" w:tplc="F0C8B79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9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51C34"/>
    <w:multiLevelType w:val="hybridMultilevel"/>
    <w:tmpl w:val="45460338"/>
    <w:lvl w:ilvl="0" w:tplc="C2C23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802D0"/>
    <w:multiLevelType w:val="hybridMultilevel"/>
    <w:tmpl w:val="1F0C54F4"/>
    <w:lvl w:ilvl="0" w:tplc="C2C23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4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66D05C5"/>
    <w:multiLevelType w:val="hybridMultilevel"/>
    <w:tmpl w:val="95683D94"/>
    <w:lvl w:ilvl="0" w:tplc="D1D6A8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>
    <w:nsid w:val="510C10F2"/>
    <w:multiLevelType w:val="hybridMultilevel"/>
    <w:tmpl w:val="51164EA2"/>
    <w:lvl w:ilvl="0" w:tplc="09962A4E">
      <w:start w:val="1"/>
      <w:numFmt w:val="decimal"/>
      <w:lvlText w:val="%1."/>
      <w:lvlJc w:val="left"/>
      <w:pPr>
        <w:ind w:left="-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8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D3AC2"/>
    <w:multiLevelType w:val="hybridMultilevel"/>
    <w:tmpl w:val="3E78E5B8"/>
    <w:lvl w:ilvl="0" w:tplc="3DB6F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C040C"/>
    <w:multiLevelType w:val="hybridMultilevel"/>
    <w:tmpl w:val="70583B62"/>
    <w:lvl w:ilvl="0" w:tplc="E2DC9B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3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C447EF"/>
    <w:multiLevelType w:val="hybridMultilevel"/>
    <w:tmpl w:val="E03A9384"/>
    <w:lvl w:ilvl="0" w:tplc="5B1472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F651D"/>
    <w:multiLevelType w:val="hybridMultilevel"/>
    <w:tmpl w:val="2B5232A2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23"/>
  </w:num>
  <w:num w:numId="4">
    <w:abstractNumId w:val="2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2"/>
  </w:num>
  <w:num w:numId="9">
    <w:abstractNumId w:val="18"/>
  </w:num>
  <w:num w:numId="10">
    <w:abstractNumId w:val="19"/>
  </w:num>
  <w:num w:numId="11">
    <w:abstractNumId w:val="25"/>
  </w:num>
  <w:num w:numId="12">
    <w:abstractNumId w:val="9"/>
  </w:num>
  <w:num w:numId="13">
    <w:abstractNumId w:val="13"/>
  </w:num>
  <w:num w:numId="14">
    <w:abstractNumId w:val="1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0"/>
  </w:num>
  <w:num w:numId="19">
    <w:abstractNumId w:val="15"/>
  </w:num>
  <w:num w:numId="20">
    <w:abstractNumId w:val="6"/>
  </w:num>
  <w:num w:numId="21">
    <w:abstractNumId w:val="0"/>
  </w:num>
  <w:num w:numId="22">
    <w:abstractNumId w:val="20"/>
  </w:num>
  <w:num w:numId="23">
    <w:abstractNumId w:val="17"/>
  </w:num>
  <w:num w:numId="24">
    <w:abstractNumId w:val="5"/>
  </w:num>
  <w:num w:numId="25">
    <w:abstractNumId w:val="24"/>
  </w:num>
  <w:num w:numId="26">
    <w:abstractNumId w:val="21"/>
  </w:num>
  <w:num w:numId="27">
    <w:abstractNumId w:val="7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A8"/>
    <w:rsid w:val="000039C6"/>
    <w:rsid w:val="00007B68"/>
    <w:rsid w:val="00013666"/>
    <w:rsid w:val="000138AB"/>
    <w:rsid w:val="00014836"/>
    <w:rsid w:val="0002209A"/>
    <w:rsid w:val="000222B0"/>
    <w:rsid w:val="000310BE"/>
    <w:rsid w:val="00033569"/>
    <w:rsid w:val="00037B2A"/>
    <w:rsid w:val="00052799"/>
    <w:rsid w:val="000632CA"/>
    <w:rsid w:val="00063858"/>
    <w:rsid w:val="00063A03"/>
    <w:rsid w:val="00066A75"/>
    <w:rsid w:val="00067A79"/>
    <w:rsid w:val="000730DC"/>
    <w:rsid w:val="00081A4D"/>
    <w:rsid w:val="000834C6"/>
    <w:rsid w:val="0009070A"/>
    <w:rsid w:val="00094E6B"/>
    <w:rsid w:val="00096AC6"/>
    <w:rsid w:val="000A6469"/>
    <w:rsid w:val="000B0FE4"/>
    <w:rsid w:val="000C3079"/>
    <w:rsid w:val="000C3B00"/>
    <w:rsid w:val="000C4F91"/>
    <w:rsid w:val="000C4FBB"/>
    <w:rsid w:val="000C5672"/>
    <w:rsid w:val="000C5F73"/>
    <w:rsid w:val="000C7534"/>
    <w:rsid w:val="000D73DF"/>
    <w:rsid w:val="000D75E3"/>
    <w:rsid w:val="000E1E90"/>
    <w:rsid w:val="000E664C"/>
    <w:rsid w:val="000F3466"/>
    <w:rsid w:val="000F679C"/>
    <w:rsid w:val="000F6B97"/>
    <w:rsid w:val="001001FF"/>
    <w:rsid w:val="00107713"/>
    <w:rsid w:val="00110512"/>
    <w:rsid w:val="00110B78"/>
    <w:rsid w:val="00113DA7"/>
    <w:rsid w:val="00113DDD"/>
    <w:rsid w:val="00117776"/>
    <w:rsid w:val="00124905"/>
    <w:rsid w:val="001305D9"/>
    <w:rsid w:val="001310DC"/>
    <w:rsid w:val="00160CE3"/>
    <w:rsid w:val="00164566"/>
    <w:rsid w:val="00170A19"/>
    <w:rsid w:val="00172732"/>
    <w:rsid w:val="00173988"/>
    <w:rsid w:val="00173AD9"/>
    <w:rsid w:val="00182C70"/>
    <w:rsid w:val="00183B3A"/>
    <w:rsid w:val="00190DD8"/>
    <w:rsid w:val="001A09FB"/>
    <w:rsid w:val="001A2FFD"/>
    <w:rsid w:val="001A5964"/>
    <w:rsid w:val="001B3AA7"/>
    <w:rsid w:val="001C16AD"/>
    <w:rsid w:val="001D041A"/>
    <w:rsid w:val="001D23F8"/>
    <w:rsid w:val="001D5CBE"/>
    <w:rsid w:val="001D5D06"/>
    <w:rsid w:val="001D6662"/>
    <w:rsid w:val="001E0FD7"/>
    <w:rsid w:val="001E23E1"/>
    <w:rsid w:val="001E7427"/>
    <w:rsid w:val="001F5FDF"/>
    <w:rsid w:val="00217A31"/>
    <w:rsid w:val="00223601"/>
    <w:rsid w:val="00225B81"/>
    <w:rsid w:val="0023450D"/>
    <w:rsid w:val="00237581"/>
    <w:rsid w:val="00237F59"/>
    <w:rsid w:val="0024640B"/>
    <w:rsid w:val="00247820"/>
    <w:rsid w:val="00253C30"/>
    <w:rsid w:val="00256524"/>
    <w:rsid w:val="00262EA4"/>
    <w:rsid w:val="00264CFC"/>
    <w:rsid w:val="00270966"/>
    <w:rsid w:val="002808F7"/>
    <w:rsid w:val="00281049"/>
    <w:rsid w:val="00282DE8"/>
    <w:rsid w:val="002903B3"/>
    <w:rsid w:val="00291642"/>
    <w:rsid w:val="002940C5"/>
    <w:rsid w:val="002964F1"/>
    <w:rsid w:val="00297C2A"/>
    <w:rsid w:val="002A4168"/>
    <w:rsid w:val="002A47FD"/>
    <w:rsid w:val="002A5828"/>
    <w:rsid w:val="002A58F1"/>
    <w:rsid w:val="002B1288"/>
    <w:rsid w:val="002B5521"/>
    <w:rsid w:val="002B5F7E"/>
    <w:rsid w:val="002B655C"/>
    <w:rsid w:val="002B7146"/>
    <w:rsid w:val="002C13CC"/>
    <w:rsid w:val="002E1A52"/>
    <w:rsid w:val="002E1D3E"/>
    <w:rsid w:val="002E5753"/>
    <w:rsid w:val="002F3EC7"/>
    <w:rsid w:val="002F3FB8"/>
    <w:rsid w:val="0030049A"/>
    <w:rsid w:val="00303CC0"/>
    <w:rsid w:val="003050E0"/>
    <w:rsid w:val="003122DB"/>
    <w:rsid w:val="00312A1E"/>
    <w:rsid w:val="003144B2"/>
    <w:rsid w:val="00314B7E"/>
    <w:rsid w:val="00315271"/>
    <w:rsid w:val="003177D7"/>
    <w:rsid w:val="00323600"/>
    <w:rsid w:val="0032607F"/>
    <w:rsid w:val="0033320E"/>
    <w:rsid w:val="00346291"/>
    <w:rsid w:val="003546D2"/>
    <w:rsid w:val="003573B8"/>
    <w:rsid w:val="00362826"/>
    <w:rsid w:val="00373240"/>
    <w:rsid w:val="0037596F"/>
    <w:rsid w:val="00377AB4"/>
    <w:rsid w:val="00381F2C"/>
    <w:rsid w:val="00386995"/>
    <w:rsid w:val="00387904"/>
    <w:rsid w:val="00390042"/>
    <w:rsid w:val="00391DEE"/>
    <w:rsid w:val="00393108"/>
    <w:rsid w:val="003A2D42"/>
    <w:rsid w:val="003A6551"/>
    <w:rsid w:val="003B0951"/>
    <w:rsid w:val="003B3558"/>
    <w:rsid w:val="003B5126"/>
    <w:rsid w:val="003B6467"/>
    <w:rsid w:val="003B6F76"/>
    <w:rsid w:val="003B74D1"/>
    <w:rsid w:val="003C02E5"/>
    <w:rsid w:val="003C0581"/>
    <w:rsid w:val="003C3900"/>
    <w:rsid w:val="003C713E"/>
    <w:rsid w:val="003D3C7A"/>
    <w:rsid w:val="003D65E0"/>
    <w:rsid w:val="003D7BAA"/>
    <w:rsid w:val="003E1154"/>
    <w:rsid w:val="003E55BA"/>
    <w:rsid w:val="003E68F9"/>
    <w:rsid w:val="003E6988"/>
    <w:rsid w:val="003F12D9"/>
    <w:rsid w:val="003F44B5"/>
    <w:rsid w:val="003F4C4D"/>
    <w:rsid w:val="003F6079"/>
    <w:rsid w:val="0040248E"/>
    <w:rsid w:val="00403B89"/>
    <w:rsid w:val="00404BC1"/>
    <w:rsid w:val="00405376"/>
    <w:rsid w:val="00405377"/>
    <w:rsid w:val="00413D28"/>
    <w:rsid w:val="0041643C"/>
    <w:rsid w:val="00416598"/>
    <w:rsid w:val="004167B5"/>
    <w:rsid w:val="00416BA5"/>
    <w:rsid w:val="00420DFD"/>
    <w:rsid w:val="00423C18"/>
    <w:rsid w:val="004244E4"/>
    <w:rsid w:val="0042596C"/>
    <w:rsid w:val="0042646D"/>
    <w:rsid w:val="004264D0"/>
    <w:rsid w:val="0042714A"/>
    <w:rsid w:val="00427AC5"/>
    <w:rsid w:val="004338F1"/>
    <w:rsid w:val="0044459E"/>
    <w:rsid w:val="0045235B"/>
    <w:rsid w:val="004526C6"/>
    <w:rsid w:val="00454764"/>
    <w:rsid w:val="0046727E"/>
    <w:rsid w:val="00473835"/>
    <w:rsid w:val="004757E6"/>
    <w:rsid w:val="00480BF8"/>
    <w:rsid w:val="00491C34"/>
    <w:rsid w:val="00492227"/>
    <w:rsid w:val="00492C0C"/>
    <w:rsid w:val="004A1EBA"/>
    <w:rsid w:val="004A2D1D"/>
    <w:rsid w:val="004B1C86"/>
    <w:rsid w:val="004B6A0F"/>
    <w:rsid w:val="004C2516"/>
    <w:rsid w:val="004C3DE9"/>
    <w:rsid w:val="004D0E00"/>
    <w:rsid w:val="004E5BCD"/>
    <w:rsid w:val="004F1142"/>
    <w:rsid w:val="004F1E15"/>
    <w:rsid w:val="004F292C"/>
    <w:rsid w:val="004F2D76"/>
    <w:rsid w:val="004F3981"/>
    <w:rsid w:val="004F5C8D"/>
    <w:rsid w:val="00501C14"/>
    <w:rsid w:val="00504F93"/>
    <w:rsid w:val="005108E4"/>
    <w:rsid w:val="00511FED"/>
    <w:rsid w:val="005130A8"/>
    <w:rsid w:val="00513271"/>
    <w:rsid w:val="00514AF6"/>
    <w:rsid w:val="005259DA"/>
    <w:rsid w:val="0053184E"/>
    <w:rsid w:val="00533996"/>
    <w:rsid w:val="00535758"/>
    <w:rsid w:val="00540790"/>
    <w:rsid w:val="00540C34"/>
    <w:rsid w:val="00542A08"/>
    <w:rsid w:val="005626C6"/>
    <w:rsid w:val="00563C54"/>
    <w:rsid w:val="00575972"/>
    <w:rsid w:val="00576423"/>
    <w:rsid w:val="00577552"/>
    <w:rsid w:val="00580130"/>
    <w:rsid w:val="005801FD"/>
    <w:rsid w:val="005860D2"/>
    <w:rsid w:val="005864AF"/>
    <w:rsid w:val="005905BD"/>
    <w:rsid w:val="0059399D"/>
    <w:rsid w:val="005A47C0"/>
    <w:rsid w:val="005B32B2"/>
    <w:rsid w:val="005B632B"/>
    <w:rsid w:val="005B7595"/>
    <w:rsid w:val="005C1FBC"/>
    <w:rsid w:val="005C3AB2"/>
    <w:rsid w:val="005C6B5E"/>
    <w:rsid w:val="005D2752"/>
    <w:rsid w:val="005D7D94"/>
    <w:rsid w:val="005E16BD"/>
    <w:rsid w:val="005E3314"/>
    <w:rsid w:val="005E40D9"/>
    <w:rsid w:val="005E777C"/>
    <w:rsid w:val="005F7D3C"/>
    <w:rsid w:val="006013CB"/>
    <w:rsid w:val="006040D8"/>
    <w:rsid w:val="006114D3"/>
    <w:rsid w:val="0061330B"/>
    <w:rsid w:val="0062293B"/>
    <w:rsid w:val="00624DD5"/>
    <w:rsid w:val="00626337"/>
    <w:rsid w:val="00626E80"/>
    <w:rsid w:val="00631EDE"/>
    <w:rsid w:val="00635138"/>
    <w:rsid w:val="00637277"/>
    <w:rsid w:val="00637C34"/>
    <w:rsid w:val="00641037"/>
    <w:rsid w:val="00642A0C"/>
    <w:rsid w:val="00642DC2"/>
    <w:rsid w:val="006535FF"/>
    <w:rsid w:val="0065457C"/>
    <w:rsid w:val="00655192"/>
    <w:rsid w:val="006602EE"/>
    <w:rsid w:val="0066290A"/>
    <w:rsid w:val="00664D05"/>
    <w:rsid w:val="0066677A"/>
    <w:rsid w:val="006772FC"/>
    <w:rsid w:val="0067790B"/>
    <w:rsid w:val="006827A4"/>
    <w:rsid w:val="0068643A"/>
    <w:rsid w:val="006879CA"/>
    <w:rsid w:val="00687CF6"/>
    <w:rsid w:val="00691167"/>
    <w:rsid w:val="0069367A"/>
    <w:rsid w:val="0069401B"/>
    <w:rsid w:val="0069494E"/>
    <w:rsid w:val="006B1E5D"/>
    <w:rsid w:val="006B4AB3"/>
    <w:rsid w:val="006B6B74"/>
    <w:rsid w:val="006C0053"/>
    <w:rsid w:val="006C4DD8"/>
    <w:rsid w:val="006C4F60"/>
    <w:rsid w:val="006C56A2"/>
    <w:rsid w:val="006C7F79"/>
    <w:rsid w:val="006E0FB1"/>
    <w:rsid w:val="006E4B6B"/>
    <w:rsid w:val="00702ACD"/>
    <w:rsid w:val="00703730"/>
    <w:rsid w:val="00704C60"/>
    <w:rsid w:val="00711B71"/>
    <w:rsid w:val="007120BD"/>
    <w:rsid w:val="00713D3D"/>
    <w:rsid w:val="007217B0"/>
    <w:rsid w:val="007228CC"/>
    <w:rsid w:val="00730AC4"/>
    <w:rsid w:val="0073184E"/>
    <w:rsid w:val="00731C2F"/>
    <w:rsid w:val="007335E2"/>
    <w:rsid w:val="0073607F"/>
    <w:rsid w:val="007444D1"/>
    <w:rsid w:val="00744A83"/>
    <w:rsid w:val="00744E6A"/>
    <w:rsid w:val="00745CC3"/>
    <w:rsid w:val="0077056F"/>
    <w:rsid w:val="00777D07"/>
    <w:rsid w:val="00780FEB"/>
    <w:rsid w:val="00783763"/>
    <w:rsid w:val="00785298"/>
    <w:rsid w:val="00787560"/>
    <w:rsid w:val="007876A4"/>
    <w:rsid w:val="00791737"/>
    <w:rsid w:val="00791B21"/>
    <w:rsid w:val="007961E2"/>
    <w:rsid w:val="0079674E"/>
    <w:rsid w:val="00797CD9"/>
    <w:rsid w:val="007A4651"/>
    <w:rsid w:val="007B1F1B"/>
    <w:rsid w:val="007C118A"/>
    <w:rsid w:val="007C158B"/>
    <w:rsid w:val="007C160F"/>
    <w:rsid w:val="007C2B76"/>
    <w:rsid w:val="007D74A8"/>
    <w:rsid w:val="007E5B4D"/>
    <w:rsid w:val="007F0C36"/>
    <w:rsid w:val="007F5084"/>
    <w:rsid w:val="007F69AE"/>
    <w:rsid w:val="00800285"/>
    <w:rsid w:val="00806EAD"/>
    <w:rsid w:val="00813903"/>
    <w:rsid w:val="00813AEE"/>
    <w:rsid w:val="00814239"/>
    <w:rsid w:val="00820A95"/>
    <w:rsid w:val="0082256E"/>
    <w:rsid w:val="00822AD0"/>
    <w:rsid w:val="008238ED"/>
    <w:rsid w:val="0083109C"/>
    <w:rsid w:val="00833EB6"/>
    <w:rsid w:val="008341FC"/>
    <w:rsid w:val="00853B6C"/>
    <w:rsid w:val="00856944"/>
    <w:rsid w:val="00860278"/>
    <w:rsid w:val="00861FD1"/>
    <w:rsid w:val="00862E55"/>
    <w:rsid w:val="00863685"/>
    <w:rsid w:val="00867F83"/>
    <w:rsid w:val="008705FF"/>
    <w:rsid w:val="00871DE4"/>
    <w:rsid w:val="00874185"/>
    <w:rsid w:val="008760CB"/>
    <w:rsid w:val="008771B9"/>
    <w:rsid w:val="008817C4"/>
    <w:rsid w:val="00885AF8"/>
    <w:rsid w:val="008941DE"/>
    <w:rsid w:val="00895AE9"/>
    <w:rsid w:val="00897021"/>
    <w:rsid w:val="008B5B54"/>
    <w:rsid w:val="008B7E10"/>
    <w:rsid w:val="008D0C2E"/>
    <w:rsid w:val="008D3F89"/>
    <w:rsid w:val="008E3FBE"/>
    <w:rsid w:val="008E7A7C"/>
    <w:rsid w:val="008F29A6"/>
    <w:rsid w:val="008F7656"/>
    <w:rsid w:val="009004A6"/>
    <w:rsid w:val="00904B4F"/>
    <w:rsid w:val="00906749"/>
    <w:rsid w:val="00912127"/>
    <w:rsid w:val="009136E0"/>
    <w:rsid w:val="00914C5C"/>
    <w:rsid w:val="00914D33"/>
    <w:rsid w:val="00914F7F"/>
    <w:rsid w:val="00914FF2"/>
    <w:rsid w:val="0091669F"/>
    <w:rsid w:val="00920DD1"/>
    <w:rsid w:val="009246E1"/>
    <w:rsid w:val="00925BFE"/>
    <w:rsid w:val="0093416D"/>
    <w:rsid w:val="00942838"/>
    <w:rsid w:val="00954A0A"/>
    <w:rsid w:val="009554B3"/>
    <w:rsid w:val="00960E26"/>
    <w:rsid w:val="009652F5"/>
    <w:rsid w:val="00965EC8"/>
    <w:rsid w:val="009679BB"/>
    <w:rsid w:val="009753F6"/>
    <w:rsid w:val="009765E6"/>
    <w:rsid w:val="00982837"/>
    <w:rsid w:val="00986E55"/>
    <w:rsid w:val="00995C2B"/>
    <w:rsid w:val="00997797"/>
    <w:rsid w:val="009A6564"/>
    <w:rsid w:val="009A6857"/>
    <w:rsid w:val="009B0DC1"/>
    <w:rsid w:val="009B794E"/>
    <w:rsid w:val="009C17E7"/>
    <w:rsid w:val="009C1F5D"/>
    <w:rsid w:val="009C43A1"/>
    <w:rsid w:val="009C6BEE"/>
    <w:rsid w:val="009C78AA"/>
    <w:rsid w:val="009D57AC"/>
    <w:rsid w:val="009D6125"/>
    <w:rsid w:val="009D70DC"/>
    <w:rsid w:val="009E3902"/>
    <w:rsid w:val="009F06BE"/>
    <w:rsid w:val="00A060D4"/>
    <w:rsid w:val="00A1021E"/>
    <w:rsid w:val="00A10478"/>
    <w:rsid w:val="00A13F21"/>
    <w:rsid w:val="00A17510"/>
    <w:rsid w:val="00A3659C"/>
    <w:rsid w:val="00A3677E"/>
    <w:rsid w:val="00A40F78"/>
    <w:rsid w:val="00A42306"/>
    <w:rsid w:val="00A42F33"/>
    <w:rsid w:val="00A4431A"/>
    <w:rsid w:val="00A47AF6"/>
    <w:rsid w:val="00A47F0D"/>
    <w:rsid w:val="00A5085C"/>
    <w:rsid w:val="00A56DBD"/>
    <w:rsid w:val="00A56DF6"/>
    <w:rsid w:val="00A577C4"/>
    <w:rsid w:val="00A64BE4"/>
    <w:rsid w:val="00A65B16"/>
    <w:rsid w:val="00A7127B"/>
    <w:rsid w:val="00A75183"/>
    <w:rsid w:val="00A77147"/>
    <w:rsid w:val="00A83794"/>
    <w:rsid w:val="00A84DD8"/>
    <w:rsid w:val="00A8686C"/>
    <w:rsid w:val="00A87F2A"/>
    <w:rsid w:val="00A91C27"/>
    <w:rsid w:val="00AA016E"/>
    <w:rsid w:val="00AA2559"/>
    <w:rsid w:val="00AA311A"/>
    <w:rsid w:val="00AA4991"/>
    <w:rsid w:val="00AB54F7"/>
    <w:rsid w:val="00AC0D79"/>
    <w:rsid w:val="00AC11F8"/>
    <w:rsid w:val="00AC21F6"/>
    <w:rsid w:val="00AC4771"/>
    <w:rsid w:val="00AC7AE1"/>
    <w:rsid w:val="00AF6969"/>
    <w:rsid w:val="00B02D8B"/>
    <w:rsid w:val="00B03739"/>
    <w:rsid w:val="00B0376A"/>
    <w:rsid w:val="00B05CFC"/>
    <w:rsid w:val="00B05EF4"/>
    <w:rsid w:val="00B0662B"/>
    <w:rsid w:val="00B12537"/>
    <w:rsid w:val="00B12EDF"/>
    <w:rsid w:val="00B13D8E"/>
    <w:rsid w:val="00B25532"/>
    <w:rsid w:val="00B27C8E"/>
    <w:rsid w:val="00B31EF1"/>
    <w:rsid w:val="00B3483D"/>
    <w:rsid w:val="00B377D6"/>
    <w:rsid w:val="00B43317"/>
    <w:rsid w:val="00B5098E"/>
    <w:rsid w:val="00B55AD1"/>
    <w:rsid w:val="00B56810"/>
    <w:rsid w:val="00B606E8"/>
    <w:rsid w:val="00B610AB"/>
    <w:rsid w:val="00B638A7"/>
    <w:rsid w:val="00B64045"/>
    <w:rsid w:val="00B65416"/>
    <w:rsid w:val="00B6624B"/>
    <w:rsid w:val="00B7183F"/>
    <w:rsid w:val="00B764D9"/>
    <w:rsid w:val="00B81133"/>
    <w:rsid w:val="00B81DFC"/>
    <w:rsid w:val="00B855BF"/>
    <w:rsid w:val="00B905D3"/>
    <w:rsid w:val="00B9061A"/>
    <w:rsid w:val="00B93E63"/>
    <w:rsid w:val="00B970B4"/>
    <w:rsid w:val="00BA20F7"/>
    <w:rsid w:val="00BB19D7"/>
    <w:rsid w:val="00BB5183"/>
    <w:rsid w:val="00BB7861"/>
    <w:rsid w:val="00BC0588"/>
    <w:rsid w:val="00BC547B"/>
    <w:rsid w:val="00BC7F55"/>
    <w:rsid w:val="00BD6BF9"/>
    <w:rsid w:val="00BE245A"/>
    <w:rsid w:val="00BE46EE"/>
    <w:rsid w:val="00BF40F8"/>
    <w:rsid w:val="00BF4240"/>
    <w:rsid w:val="00BF5B69"/>
    <w:rsid w:val="00C00796"/>
    <w:rsid w:val="00C02818"/>
    <w:rsid w:val="00C150AD"/>
    <w:rsid w:val="00C202BC"/>
    <w:rsid w:val="00C22859"/>
    <w:rsid w:val="00C253DD"/>
    <w:rsid w:val="00C26851"/>
    <w:rsid w:val="00C4141D"/>
    <w:rsid w:val="00C44D8B"/>
    <w:rsid w:val="00C4648A"/>
    <w:rsid w:val="00C47291"/>
    <w:rsid w:val="00C50FB2"/>
    <w:rsid w:val="00C51135"/>
    <w:rsid w:val="00C57A4B"/>
    <w:rsid w:val="00C6242E"/>
    <w:rsid w:val="00C62CE9"/>
    <w:rsid w:val="00C63944"/>
    <w:rsid w:val="00C63B3C"/>
    <w:rsid w:val="00C65FB6"/>
    <w:rsid w:val="00C66771"/>
    <w:rsid w:val="00C7413D"/>
    <w:rsid w:val="00C75E73"/>
    <w:rsid w:val="00C9517D"/>
    <w:rsid w:val="00C973FB"/>
    <w:rsid w:val="00CA0230"/>
    <w:rsid w:val="00CA2C54"/>
    <w:rsid w:val="00CA343D"/>
    <w:rsid w:val="00CA3DBF"/>
    <w:rsid w:val="00CA5303"/>
    <w:rsid w:val="00CA711C"/>
    <w:rsid w:val="00CB1594"/>
    <w:rsid w:val="00CB5237"/>
    <w:rsid w:val="00CC0758"/>
    <w:rsid w:val="00CC215C"/>
    <w:rsid w:val="00CC325D"/>
    <w:rsid w:val="00CC52EF"/>
    <w:rsid w:val="00CD250E"/>
    <w:rsid w:val="00CD39CE"/>
    <w:rsid w:val="00CD450E"/>
    <w:rsid w:val="00CD747C"/>
    <w:rsid w:val="00CE2E39"/>
    <w:rsid w:val="00CE4AF2"/>
    <w:rsid w:val="00CF0BD8"/>
    <w:rsid w:val="00CF6665"/>
    <w:rsid w:val="00D0095E"/>
    <w:rsid w:val="00D0169E"/>
    <w:rsid w:val="00D056BB"/>
    <w:rsid w:val="00D07EB0"/>
    <w:rsid w:val="00D13CAB"/>
    <w:rsid w:val="00D14497"/>
    <w:rsid w:val="00D1522F"/>
    <w:rsid w:val="00D20850"/>
    <w:rsid w:val="00D234D6"/>
    <w:rsid w:val="00D27439"/>
    <w:rsid w:val="00D30A44"/>
    <w:rsid w:val="00D40300"/>
    <w:rsid w:val="00D45DA7"/>
    <w:rsid w:val="00D4609D"/>
    <w:rsid w:val="00D5341F"/>
    <w:rsid w:val="00D563C2"/>
    <w:rsid w:val="00D61A55"/>
    <w:rsid w:val="00D624E6"/>
    <w:rsid w:val="00D6330E"/>
    <w:rsid w:val="00D656AB"/>
    <w:rsid w:val="00D72926"/>
    <w:rsid w:val="00D75EEA"/>
    <w:rsid w:val="00D777AB"/>
    <w:rsid w:val="00D83430"/>
    <w:rsid w:val="00D85D16"/>
    <w:rsid w:val="00D86374"/>
    <w:rsid w:val="00D94CDF"/>
    <w:rsid w:val="00D95326"/>
    <w:rsid w:val="00DA384A"/>
    <w:rsid w:val="00DA3C5A"/>
    <w:rsid w:val="00DA48E7"/>
    <w:rsid w:val="00DB028F"/>
    <w:rsid w:val="00DB36B7"/>
    <w:rsid w:val="00DB79E9"/>
    <w:rsid w:val="00DC2DFE"/>
    <w:rsid w:val="00DD0411"/>
    <w:rsid w:val="00DD1DA6"/>
    <w:rsid w:val="00DD4443"/>
    <w:rsid w:val="00DE2FB8"/>
    <w:rsid w:val="00DF0EC1"/>
    <w:rsid w:val="00DF628E"/>
    <w:rsid w:val="00E0526F"/>
    <w:rsid w:val="00E0534C"/>
    <w:rsid w:val="00E10005"/>
    <w:rsid w:val="00E15094"/>
    <w:rsid w:val="00E164A8"/>
    <w:rsid w:val="00E214EE"/>
    <w:rsid w:val="00E23FC9"/>
    <w:rsid w:val="00E32106"/>
    <w:rsid w:val="00E351C9"/>
    <w:rsid w:val="00E35852"/>
    <w:rsid w:val="00E3587D"/>
    <w:rsid w:val="00E477E7"/>
    <w:rsid w:val="00E52535"/>
    <w:rsid w:val="00E55258"/>
    <w:rsid w:val="00E6005D"/>
    <w:rsid w:val="00E60864"/>
    <w:rsid w:val="00E61828"/>
    <w:rsid w:val="00E65682"/>
    <w:rsid w:val="00E67BC4"/>
    <w:rsid w:val="00E723F6"/>
    <w:rsid w:val="00E725B2"/>
    <w:rsid w:val="00E737FA"/>
    <w:rsid w:val="00E746BC"/>
    <w:rsid w:val="00E74725"/>
    <w:rsid w:val="00E77E43"/>
    <w:rsid w:val="00E85A61"/>
    <w:rsid w:val="00E86AD9"/>
    <w:rsid w:val="00E86CC3"/>
    <w:rsid w:val="00E86D79"/>
    <w:rsid w:val="00E97BF0"/>
    <w:rsid w:val="00EB054B"/>
    <w:rsid w:val="00EC00EF"/>
    <w:rsid w:val="00EC6A24"/>
    <w:rsid w:val="00EC6F03"/>
    <w:rsid w:val="00ED29F6"/>
    <w:rsid w:val="00ED3A40"/>
    <w:rsid w:val="00ED6008"/>
    <w:rsid w:val="00EE0FBC"/>
    <w:rsid w:val="00EE3FC3"/>
    <w:rsid w:val="00EE583F"/>
    <w:rsid w:val="00EF408D"/>
    <w:rsid w:val="00F01389"/>
    <w:rsid w:val="00F033C3"/>
    <w:rsid w:val="00F03DD1"/>
    <w:rsid w:val="00F04865"/>
    <w:rsid w:val="00F10240"/>
    <w:rsid w:val="00F13C77"/>
    <w:rsid w:val="00F224D6"/>
    <w:rsid w:val="00F22895"/>
    <w:rsid w:val="00F24660"/>
    <w:rsid w:val="00F261D6"/>
    <w:rsid w:val="00F26633"/>
    <w:rsid w:val="00F366E5"/>
    <w:rsid w:val="00F375C7"/>
    <w:rsid w:val="00F43601"/>
    <w:rsid w:val="00F50341"/>
    <w:rsid w:val="00F52552"/>
    <w:rsid w:val="00F7745D"/>
    <w:rsid w:val="00F7752A"/>
    <w:rsid w:val="00F8594A"/>
    <w:rsid w:val="00F91521"/>
    <w:rsid w:val="00F94085"/>
    <w:rsid w:val="00F94924"/>
    <w:rsid w:val="00FA1604"/>
    <w:rsid w:val="00FA7219"/>
    <w:rsid w:val="00FB5BD4"/>
    <w:rsid w:val="00FB673D"/>
    <w:rsid w:val="00FC55FB"/>
    <w:rsid w:val="00FD0616"/>
    <w:rsid w:val="00FD1056"/>
    <w:rsid w:val="00FD22AF"/>
    <w:rsid w:val="00FD47F1"/>
    <w:rsid w:val="00FD61E0"/>
    <w:rsid w:val="00FE3C99"/>
    <w:rsid w:val="00FE3D6E"/>
    <w:rsid w:val="00FE7663"/>
    <w:rsid w:val="00FE7D64"/>
    <w:rsid w:val="00FF2922"/>
    <w:rsid w:val="00FF2C24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8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10">
    <w:name w:val="Заголовок 1 Знак"/>
    <w:basedOn w:val="a0"/>
    <w:link w:val="1"/>
    <w:uiPriority w:val="9"/>
    <w:rsid w:val="00113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7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7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71B9"/>
  </w:style>
  <w:style w:type="paragraph" w:styleId="aa">
    <w:name w:val="Balloon Text"/>
    <w:basedOn w:val="a"/>
    <w:link w:val="ab"/>
    <w:uiPriority w:val="99"/>
    <w:semiHidden/>
    <w:unhideWhenUsed/>
    <w:rsid w:val="002C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13C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914F7F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14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0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585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">
    <w:name w:val="No Spacing"/>
    <w:uiPriority w:val="1"/>
    <w:qFormat/>
    <w:rsid w:val="0011777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8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10">
    <w:name w:val="Заголовок 1 Знак"/>
    <w:basedOn w:val="a0"/>
    <w:link w:val="1"/>
    <w:uiPriority w:val="9"/>
    <w:rsid w:val="00113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7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7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71B9"/>
  </w:style>
  <w:style w:type="paragraph" w:styleId="aa">
    <w:name w:val="Balloon Text"/>
    <w:basedOn w:val="a"/>
    <w:link w:val="ab"/>
    <w:uiPriority w:val="99"/>
    <w:semiHidden/>
    <w:unhideWhenUsed/>
    <w:rsid w:val="002C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13C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914F7F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14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0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585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">
    <w:name w:val="No Spacing"/>
    <w:uiPriority w:val="1"/>
    <w:qFormat/>
    <w:rsid w:val="001177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55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004C9-2BCC-4435-A1C8-BA21411C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237</cp:revision>
  <cp:lastPrinted>2023-03-27T08:12:00Z</cp:lastPrinted>
  <dcterms:created xsi:type="dcterms:W3CDTF">2022-03-29T06:18:00Z</dcterms:created>
  <dcterms:modified xsi:type="dcterms:W3CDTF">2023-03-27T08:27:00Z</dcterms:modified>
</cp:coreProperties>
</file>