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15183"/>
      </w:tblGrid>
      <w:tr w:rsidR="00FE0BAF" w:rsidTr="00FE0BAF">
        <w:trPr>
          <w:trHeight w:val="315"/>
        </w:trPr>
        <w:tc>
          <w:tcPr>
            <w:tcW w:w="15183" w:type="dxa"/>
            <w:noWrap/>
            <w:vAlign w:val="bottom"/>
            <w:hideMark/>
          </w:tcPr>
          <w:p w:rsidR="00FE0BAF" w:rsidRDefault="00FE0BAF">
            <w:pPr>
              <w:spacing w:line="276" w:lineRule="auto"/>
              <w:jc w:val="right"/>
              <w:rPr>
                <w:b/>
                <w:bCs/>
                <w:color w:val="000000"/>
                <w:sz w:val="22"/>
                <w:szCs w:val="22"/>
                <w:lang w:eastAsia="en-US"/>
              </w:rPr>
            </w:pPr>
            <w:r>
              <w:rPr>
                <w:b/>
                <w:bCs/>
                <w:color w:val="000000"/>
                <w:sz w:val="22"/>
                <w:szCs w:val="22"/>
                <w:lang w:eastAsia="en-US"/>
              </w:rPr>
              <w:t xml:space="preserve">___________ ЗЦП хабарламаға </w:t>
            </w:r>
          </w:p>
        </w:tc>
      </w:tr>
      <w:tr w:rsidR="00FE0BAF" w:rsidTr="00FE0BAF">
        <w:trPr>
          <w:trHeight w:val="315"/>
        </w:trPr>
        <w:tc>
          <w:tcPr>
            <w:tcW w:w="15183" w:type="dxa"/>
            <w:noWrap/>
            <w:vAlign w:val="bottom"/>
            <w:hideMark/>
          </w:tcPr>
          <w:p w:rsidR="00FE0BAF" w:rsidRDefault="00FE0BAF">
            <w:pPr>
              <w:spacing w:line="276" w:lineRule="auto"/>
              <w:jc w:val="right"/>
              <w:rPr>
                <w:b/>
                <w:bCs/>
                <w:color w:val="000000"/>
                <w:sz w:val="22"/>
                <w:szCs w:val="22"/>
                <w:lang w:eastAsia="en-US"/>
              </w:rPr>
            </w:pPr>
            <w:r>
              <w:rPr>
                <w:b/>
                <w:bCs/>
                <w:color w:val="000000"/>
                <w:sz w:val="22"/>
                <w:szCs w:val="22"/>
                <w:lang w:eastAsia="en-US"/>
              </w:rPr>
              <w:t>№2 қосымша</w:t>
            </w:r>
          </w:p>
        </w:tc>
      </w:tr>
    </w:tbl>
    <w:p w:rsidR="00CA685D" w:rsidRPr="00CA685D" w:rsidRDefault="00A02CBE" w:rsidP="00A02CBE">
      <w:pPr>
        <w:jc w:val="center"/>
        <w:rPr>
          <w:i/>
          <w:sz w:val="22"/>
          <w:szCs w:val="22"/>
        </w:rPr>
      </w:pPr>
      <w:r w:rsidRPr="00CA685D">
        <w:rPr>
          <w:i/>
          <w:sz w:val="22"/>
          <w:szCs w:val="22"/>
        </w:rPr>
        <w:t xml:space="preserve">    </w:t>
      </w:r>
    </w:p>
    <w:p w:rsidR="00836538" w:rsidRPr="00CA685D" w:rsidRDefault="00A02CBE" w:rsidP="00A02CBE">
      <w:pPr>
        <w:jc w:val="center"/>
        <w:rPr>
          <w:b/>
          <w:sz w:val="22"/>
          <w:szCs w:val="22"/>
        </w:rPr>
      </w:pPr>
      <w:r w:rsidRPr="00CA685D">
        <w:rPr>
          <w:i/>
          <w:sz w:val="22"/>
          <w:szCs w:val="22"/>
        </w:rPr>
        <w:t xml:space="preserve"> </w:t>
      </w:r>
      <w:r w:rsidRPr="00CA685D">
        <w:rPr>
          <w:b/>
          <w:sz w:val="22"/>
          <w:szCs w:val="22"/>
        </w:rPr>
        <w:t>Сатып алынатын тауарлардың техникалық ерекшелігі</w:t>
      </w:r>
    </w:p>
    <w:p w:rsidR="00C36939" w:rsidRPr="00CA685D" w:rsidRDefault="00C36939"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46"/>
        <w:gridCol w:w="9213"/>
        <w:gridCol w:w="1318"/>
        <w:gridCol w:w="1470"/>
      </w:tblGrid>
      <w:tr w:rsidR="00A02CBE" w:rsidRPr="00CA685D" w:rsidTr="00355868">
        <w:trPr>
          <w:jc w:val="center"/>
        </w:trPr>
        <w:tc>
          <w:tcPr>
            <w:tcW w:w="710" w:type="dxa"/>
            <w:shd w:val="clear" w:color="auto" w:fill="auto"/>
          </w:tcPr>
          <w:p w:rsidR="00A02CBE" w:rsidRPr="00CA685D" w:rsidRDefault="00A02CBE" w:rsidP="00A02CBE">
            <w:pPr>
              <w:jc w:val="center"/>
              <w:rPr>
                <w:b/>
                <w:sz w:val="22"/>
                <w:szCs w:val="22"/>
              </w:rPr>
            </w:pPr>
            <w:r w:rsidRPr="00CA685D">
              <w:rPr>
                <w:b/>
                <w:sz w:val="22"/>
                <w:szCs w:val="22"/>
              </w:rPr>
              <w:t>лот №</w:t>
            </w:r>
          </w:p>
        </w:tc>
        <w:tc>
          <w:tcPr>
            <w:tcW w:w="2646" w:type="dxa"/>
            <w:shd w:val="clear" w:color="auto" w:fill="auto"/>
          </w:tcPr>
          <w:p w:rsidR="00A02CBE" w:rsidRPr="00CA685D" w:rsidRDefault="00A02CBE" w:rsidP="00A02CBE">
            <w:pPr>
              <w:jc w:val="center"/>
              <w:rPr>
                <w:b/>
                <w:sz w:val="22"/>
                <w:szCs w:val="22"/>
              </w:rPr>
            </w:pPr>
            <w:r w:rsidRPr="00CA685D">
              <w:rPr>
                <w:b/>
                <w:sz w:val="22"/>
                <w:szCs w:val="22"/>
              </w:rPr>
              <w:t>Тауардың атауы</w:t>
            </w:r>
          </w:p>
        </w:tc>
        <w:tc>
          <w:tcPr>
            <w:tcW w:w="9213" w:type="dxa"/>
          </w:tcPr>
          <w:p w:rsidR="00A02CBE" w:rsidRPr="00CA685D" w:rsidRDefault="00A02CBE" w:rsidP="00A02CBE">
            <w:pPr>
              <w:jc w:val="center"/>
              <w:rPr>
                <w:b/>
                <w:sz w:val="22"/>
                <w:szCs w:val="22"/>
              </w:rPr>
            </w:pPr>
            <w:r w:rsidRPr="00CA685D">
              <w:rPr>
                <w:b/>
                <w:sz w:val="22"/>
                <w:szCs w:val="22"/>
              </w:rPr>
              <w:t>Сипаттамасы</w:t>
            </w:r>
          </w:p>
        </w:tc>
        <w:tc>
          <w:tcPr>
            <w:tcW w:w="1318" w:type="dxa"/>
            <w:shd w:val="clear" w:color="auto" w:fill="auto"/>
          </w:tcPr>
          <w:p w:rsidR="00A02CBE" w:rsidRPr="00CA685D" w:rsidRDefault="00A02CBE" w:rsidP="00A02CBE">
            <w:pPr>
              <w:jc w:val="center"/>
              <w:rPr>
                <w:b/>
                <w:sz w:val="22"/>
                <w:szCs w:val="22"/>
              </w:rPr>
            </w:pPr>
            <w:r w:rsidRPr="00CA685D">
              <w:rPr>
                <w:b/>
                <w:sz w:val="22"/>
                <w:szCs w:val="22"/>
              </w:rPr>
              <w:t>өлшеп-орау</w:t>
            </w:r>
          </w:p>
        </w:tc>
        <w:tc>
          <w:tcPr>
            <w:tcW w:w="1470" w:type="dxa"/>
            <w:shd w:val="clear" w:color="auto" w:fill="auto"/>
          </w:tcPr>
          <w:p w:rsidR="00A02CBE" w:rsidRPr="00CA685D" w:rsidRDefault="00A02CBE" w:rsidP="00A02CBE">
            <w:pPr>
              <w:jc w:val="center"/>
              <w:rPr>
                <w:b/>
                <w:sz w:val="22"/>
                <w:szCs w:val="22"/>
              </w:rPr>
            </w:pPr>
            <w:r w:rsidRPr="00CA685D">
              <w:rPr>
                <w:b/>
                <w:sz w:val="22"/>
                <w:szCs w:val="22"/>
              </w:rPr>
              <w:t>саны</w:t>
            </w:r>
          </w:p>
        </w:tc>
      </w:tr>
      <w:tr w:rsidR="00106558" w:rsidRPr="00CA685D" w:rsidTr="00355868">
        <w:trPr>
          <w:trHeight w:val="584"/>
          <w:jc w:val="center"/>
        </w:trPr>
        <w:tc>
          <w:tcPr>
            <w:tcW w:w="710" w:type="dxa"/>
            <w:shd w:val="clear" w:color="auto" w:fill="auto"/>
            <w:vAlign w:val="center"/>
          </w:tcPr>
          <w:p w:rsidR="00106558" w:rsidRPr="00106558" w:rsidRDefault="00106558" w:rsidP="00EB6A77">
            <w:pPr>
              <w:ind w:left="-250" w:right="-107" w:firstLine="142"/>
              <w:jc w:val="center"/>
              <w:rPr>
                <w:sz w:val="22"/>
                <w:szCs w:val="22"/>
              </w:rPr>
            </w:pPr>
            <w:r w:rsidRPr="00106558">
              <w:rPr>
                <w:sz w:val="22"/>
                <w:szCs w:val="22"/>
              </w:rPr>
              <w:t>1</w:t>
            </w:r>
          </w:p>
        </w:tc>
        <w:tc>
          <w:tcPr>
            <w:tcW w:w="2646" w:type="dxa"/>
            <w:shd w:val="clear" w:color="auto" w:fill="auto"/>
            <w:vAlign w:val="center"/>
          </w:tcPr>
          <w:p w:rsidR="00106558" w:rsidRPr="00106558" w:rsidRDefault="00106558" w:rsidP="00BD2289">
            <w:pPr>
              <w:jc w:val="both"/>
              <w:rPr>
                <w:color w:val="000000"/>
                <w:sz w:val="22"/>
                <w:szCs w:val="22"/>
              </w:rPr>
            </w:pPr>
            <w:r w:rsidRPr="00106558">
              <w:rPr>
                <w:color w:val="000000"/>
                <w:sz w:val="22"/>
                <w:szCs w:val="22"/>
              </w:rPr>
              <w:t>Веноздық қанды, қан плазмасын, қан сарысуын жинауға және сақтауға арналған бір рет қолданылатын стерильді вакуумдық түтіктер, 2 мл</w:t>
            </w:r>
          </w:p>
        </w:tc>
        <w:tc>
          <w:tcPr>
            <w:tcW w:w="9213" w:type="dxa"/>
            <w:vAlign w:val="center"/>
          </w:tcPr>
          <w:p w:rsidR="00106558" w:rsidRDefault="00106558" w:rsidP="00DB6F2F">
            <w:pPr>
              <w:jc w:val="both"/>
              <w:rPr>
                <w:color w:val="000000"/>
                <w:sz w:val="22"/>
                <w:szCs w:val="22"/>
              </w:rPr>
            </w:pPr>
            <w:r w:rsidRPr="00106558">
              <w:rPr>
                <w:color w:val="000000"/>
                <w:sz w:val="22"/>
                <w:szCs w:val="22"/>
              </w:rPr>
              <w:t>Көктамыр қанын, қан плазмасын, қан сарысуын жинауға және сақтауға арналған бір реттік стерильді вакуумды түтіктер, сарысуды бөлу гельі бар гематологиялық зерттеулерге арналған К2 ЭДТА (</w:t>
            </w:r>
            <w:r w:rsidR="00BA3BBC" w:rsidRPr="00BA3BBC">
              <w:rPr>
                <w:color w:val="000000"/>
                <w:sz w:val="22"/>
                <w:szCs w:val="22"/>
              </w:rPr>
              <w:t>ЭДТА)</w:t>
            </w:r>
            <w:bookmarkStart w:id="0" w:name="_GoBack"/>
            <w:bookmarkEnd w:id="0"/>
            <w:r w:rsidRPr="00106558">
              <w:rPr>
                <w:color w:val="000000"/>
                <w:sz w:val="22"/>
                <w:szCs w:val="22"/>
              </w:rPr>
              <w:t>дикальций тұзы) бар, күлгін немесе ашық күлгін қақпағы бар 2 мл</w:t>
            </w:r>
          </w:p>
          <w:p w:rsidR="00E7064F" w:rsidRPr="00106558" w:rsidRDefault="00E7064F" w:rsidP="00DB6F2F">
            <w:pPr>
              <w:jc w:val="both"/>
              <w:rPr>
                <w:color w:val="000000"/>
                <w:sz w:val="22"/>
                <w:szCs w:val="22"/>
              </w:rPr>
            </w:pPr>
            <w:r w:rsidRPr="00E7064F">
              <w:rPr>
                <w:color w:val="000000"/>
                <w:sz w:val="22"/>
                <w:szCs w:val="22"/>
              </w:rPr>
              <w:t>Тауарды жеткізу Тапсырыс берушінің өтініші бойынша 16 күнтізбелік күн ішінде жүзеге асырылады</w:t>
            </w:r>
          </w:p>
        </w:tc>
        <w:tc>
          <w:tcPr>
            <w:tcW w:w="1318" w:type="dxa"/>
            <w:shd w:val="clear" w:color="auto" w:fill="auto"/>
            <w:vAlign w:val="center"/>
          </w:tcPr>
          <w:p w:rsidR="00106558" w:rsidRPr="00106558" w:rsidRDefault="00106558" w:rsidP="00271F42">
            <w:pPr>
              <w:spacing w:line="20" w:lineRule="atLeast"/>
              <w:jc w:val="center"/>
              <w:rPr>
                <w:sz w:val="22"/>
                <w:szCs w:val="22"/>
                <w:lang w:val="kk-KZ"/>
              </w:rPr>
            </w:pPr>
            <w:r w:rsidRPr="00106558">
              <w:rPr>
                <w:sz w:val="22"/>
                <w:szCs w:val="22"/>
                <w:lang w:val="kk-KZ"/>
              </w:rPr>
              <w:t>дана</w:t>
            </w:r>
          </w:p>
        </w:tc>
        <w:tc>
          <w:tcPr>
            <w:tcW w:w="1470" w:type="dxa"/>
            <w:shd w:val="clear" w:color="auto" w:fill="auto"/>
            <w:vAlign w:val="center"/>
          </w:tcPr>
          <w:p w:rsidR="00106558" w:rsidRPr="00106558" w:rsidRDefault="00106558" w:rsidP="00271F42">
            <w:pPr>
              <w:spacing w:line="20" w:lineRule="atLeast"/>
              <w:jc w:val="center"/>
              <w:rPr>
                <w:sz w:val="22"/>
                <w:szCs w:val="22"/>
                <w:lang w:val="kk-KZ"/>
              </w:rPr>
            </w:pPr>
            <w:r w:rsidRPr="00106558">
              <w:rPr>
                <w:sz w:val="22"/>
                <w:szCs w:val="22"/>
                <w:lang w:val="kk-KZ"/>
              </w:rPr>
              <w:t>100</w:t>
            </w:r>
          </w:p>
        </w:tc>
      </w:tr>
    </w:tbl>
    <w:p w:rsidR="00B573BD" w:rsidRPr="00B21AFF" w:rsidRDefault="00B573BD" w:rsidP="00B573BD">
      <w:r w:rsidRPr="00A37DBF">
        <w:t>1</w:t>
      </w:r>
      <w:r>
        <w:t>1</w:t>
      </w:r>
      <w:r w:rsidRPr="00A37DBF">
        <w:t xml:space="preserve"> т</w:t>
      </w:r>
      <w:r w:rsidRPr="00B21AFF">
        <w:t>.т. 4 тарау:</w:t>
      </w:r>
    </w:p>
    <w:p w:rsidR="00291A4F" w:rsidRPr="00B21AFF" w:rsidRDefault="00291A4F" w:rsidP="00585504">
      <w:pPr>
        <w:jc w:val="both"/>
        <w:rPr>
          <w:sz w:val="22"/>
          <w:szCs w:val="22"/>
        </w:rPr>
      </w:pPr>
      <w:r w:rsidRPr="00CA685D">
        <w:rPr>
          <w:sz w:val="22"/>
          <w:szCs w:val="22"/>
        </w:rPr>
        <w:t xml:space="preserve">     </w:t>
      </w:r>
      <w:r w:rsidRPr="00CA685D">
        <w:rPr>
          <w:sz w:val="22"/>
          <w:szCs w:val="22"/>
        </w:rPr>
        <w:tab/>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w:t>
      </w:r>
      <w:r w:rsidRPr="00B21AFF">
        <w:rPr>
          <w:sz w:val="22"/>
          <w:szCs w:val="22"/>
        </w:rPr>
        <w:t xml:space="preserve">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 </w:t>
      </w:r>
    </w:p>
    <w:p w:rsidR="00291A4F" w:rsidRPr="00B21AFF" w:rsidRDefault="00291A4F" w:rsidP="00585504">
      <w:pPr>
        <w:jc w:val="both"/>
        <w:rPr>
          <w:sz w:val="22"/>
          <w:szCs w:val="22"/>
        </w:rPr>
      </w:pPr>
      <w:r w:rsidRPr="00B21AFF">
        <w:rPr>
          <w:sz w:val="22"/>
          <w:szCs w:val="22"/>
        </w:rPr>
        <w:t>2) сипаттаманың немесе техникалық ерекшеліктің сатып алуға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291A4F" w:rsidRPr="00B21AFF" w:rsidRDefault="00291A4F" w:rsidP="00585504">
      <w:pPr>
        <w:jc w:val="both"/>
        <w:rPr>
          <w:sz w:val="22"/>
          <w:szCs w:val="22"/>
        </w:rPr>
      </w:pPr>
      <w:r w:rsidRPr="00B21AFF">
        <w:rPr>
          <w:sz w:val="22"/>
          <w:szCs w:val="22"/>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алуға шақырудағы бағадан асырмау; ;</w:t>
      </w:r>
    </w:p>
    <w:p w:rsidR="00291A4F" w:rsidRPr="00B21AFF" w:rsidRDefault="00291A4F" w:rsidP="00585504">
      <w:pPr>
        <w:jc w:val="both"/>
        <w:rPr>
          <w:sz w:val="22"/>
          <w:szCs w:val="22"/>
        </w:rPr>
      </w:pPr>
      <w:r w:rsidRPr="00B21AFF">
        <w:rPr>
          <w:sz w:val="22"/>
          <w:szCs w:val="22"/>
        </w:rPr>
        <w:t xml:space="preserve">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291A4F" w:rsidRPr="00B21AFF" w:rsidRDefault="00291A4F" w:rsidP="00585504">
      <w:pPr>
        <w:jc w:val="both"/>
        <w:rPr>
          <w:sz w:val="22"/>
          <w:szCs w:val="22"/>
        </w:rPr>
      </w:pPr>
      <w:r w:rsidRPr="00B21AFF">
        <w:rPr>
          <w:sz w:val="22"/>
          <w:szCs w:val="22"/>
        </w:rPr>
        <w:t>5) дәрілік заттар мен медициналық бұйымдарды таңбалаудың, тұтыну қаптамасының және қолдану жөніндегі нұсқаулықтың талаптарға сәйкестігі</w:t>
      </w:r>
    </w:p>
    <w:p w:rsidR="00291A4F" w:rsidRPr="00B21AFF" w:rsidRDefault="00291A4F" w:rsidP="00585504">
      <w:pPr>
        <w:jc w:val="both"/>
        <w:rPr>
          <w:sz w:val="22"/>
          <w:szCs w:val="22"/>
        </w:rPr>
      </w:pPr>
      <w:r w:rsidRPr="00B21AFF">
        <w:rPr>
          <w:sz w:val="22"/>
          <w:szCs w:val="22"/>
        </w:rPr>
        <w:t>Қазақстан Республикасына тіркелмеген дәрілік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291A4F" w:rsidRPr="00B21AFF" w:rsidRDefault="00291A4F" w:rsidP="00585504">
      <w:pPr>
        <w:jc w:val="both"/>
        <w:rPr>
          <w:sz w:val="22"/>
          <w:szCs w:val="22"/>
        </w:rPr>
      </w:pPr>
      <w:r w:rsidRPr="00B21AFF">
        <w:rPr>
          <w:sz w:val="22"/>
          <w:szCs w:val="22"/>
        </w:rPr>
        <w:t>6) Тапсырыс берушіге Өнім берушінің жеткізу күніне дәрілік заттар мен медициналық бұйымдардың жарамдылық мерзімі мыналарды құрайды:</w:t>
      </w:r>
    </w:p>
    <w:p w:rsidR="00291A4F" w:rsidRPr="00B21AFF" w:rsidRDefault="00291A4F" w:rsidP="00585504">
      <w:pPr>
        <w:jc w:val="both"/>
        <w:rPr>
          <w:sz w:val="22"/>
          <w:szCs w:val="22"/>
        </w:rPr>
      </w:pPr>
      <w:r w:rsidRPr="00B21AFF">
        <w:rPr>
          <w:sz w:val="22"/>
          <w:szCs w:val="22"/>
        </w:rPr>
        <w:t>қаптамадағы көрсетілген жарамдылық мерзімінің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140341" w:rsidRPr="00B21AFF" w:rsidRDefault="00291A4F" w:rsidP="00291A4F">
      <w:pPr>
        <w:rPr>
          <w:sz w:val="22"/>
          <w:szCs w:val="22"/>
        </w:rPr>
      </w:pPr>
      <w:r w:rsidRPr="00B21AFF">
        <w:rPr>
          <w:sz w:val="22"/>
          <w:szCs w:val="22"/>
        </w:rPr>
        <w:t>13) шарттың талаптарына фармацевтикалық қызметті жеткізу немесе көрсету санын, сапасын және мерзімдерін сақтау жатады.</w:t>
      </w:r>
    </w:p>
    <w:p w:rsidR="00563893" w:rsidRPr="00B21AFF" w:rsidRDefault="00563893" w:rsidP="00291A4F">
      <w:pPr>
        <w:rPr>
          <w:rFonts w:eastAsia="Calibri"/>
          <w:b/>
          <w:sz w:val="22"/>
          <w:szCs w:val="22"/>
          <w:lang w:eastAsia="en-US"/>
        </w:rPr>
      </w:pPr>
      <w:r w:rsidRPr="00B21AFF">
        <w:rPr>
          <w:rFonts w:eastAsia="Calibri"/>
          <w:b/>
          <w:sz w:val="22"/>
          <w:szCs w:val="22"/>
          <w:lang w:eastAsia="en-US"/>
        </w:rPr>
        <w:t xml:space="preserve">                               </w:t>
      </w:r>
    </w:p>
    <w:p w:rsidR="00563893" w:rsidRPr="00B21AFF" w:rsidRDefault="00563893" w:rsidP="00563893">
      <w:pPr>
        <w:rPr>
          <w:rFonts w:eastAsia="Calibri"/>
          <w:b/>
          <w:sz w:val="22"/>
          <w:szCs w:val="22"/>
          <w:lang w:eastAsia="en-US"/>
        </w:rPr>
      </w:pPr>
    </w:p>
    <w:p w:rsidR="00563893" w:rsidRPr="00B21AFF" w:rsidRDefault="00EE7AE7" w:rsidP="00546CA8">
      <w:pPr>
        <w:jc w:val="center"/>
        <w:rPr>
          <w:rFonts w:eastAsia="Calibri"/>
          <w:b/>
          <w:sz w:val="22"/>
          <w:szCs w:val="22"/>
          <w:lang w:eastAsia="en-US"/>
        </w:rPr>
      </w:pPr>
      <w:r w:rsidRPr="00A161B2">
        <w:rPr>
          <w:b/>
          <w:sz w:val="22"/>
          <w:szCs w:val="22"/>
        </w:rPr>
        <w:t xml:space="preserve">Бас </w:t>
      </w:r>
      <w:r w:rsidR="00074748" w:rsidRPr="00A161B2">
        <w:rPr>
          <w:b/>
          <w:sz w:val="22"/>
          <w:szCs w:val="22"/>
        </w:rPr>
        <w:t>медбике</w:t>
      </w:r>
      <w:r w:rsidR="00B573BD">
        <w:rPr>
          <w:rFonts w:eastAsia="Calibri"/>
          <w:b/>
          <w:sz w:val="22"/>
          <w:szCs w:val="22"/>
          <w:lang w:eastAsia="en-US"/>
        </w:rPr>
        <w:t>_________________</w:t>
      </w:r>
      <w:r>
        <w:rPr>
          <w:rFonts w:eastAsia="Calibri"/>
          <w:b/>
          <w:sz w:val="22"/>
          <w:szCs w:val="22"/>
          <w:lang w:eastAsia="en-US"/>
        </w:rPr>
        <w:t>Дукетбаева Ж.К.</w:t>
      </w:r>
    </w:p>
    <w:p w:rsidR="00A02CBE" w:rsidRPr="00B21AFF" w:rsidRDefault="00A02CBE" w:rsidP="00563893">
      <w:pPr>
        <w:rPr>
          <w:rFonts w:eastAsia="Calibri"/>
          <w:b/>
          <w:sz w:val="22"/>
          <w:szCs w:val="22"/>
          <w:lang w:eastAsia="en-US"/>
        </w:rPr>
      </w:pPr>
    </w:p>
    <w:p w:rsidR="00A02CBE" w:rsidRPr="00271F42" w:rsidRDefault="00A02CBE" w:rsidP="00563893">
      <w:pPr>
        <w:rPr>
          <w:rFonts w:eastAsia="Calibri"/>
          <w:b/>
          <w:sz w:val="20"/>
          <w:szCs w:val="20"/>
          <w:lang w:eastAsia="en-US"/>
        </w:rPr>
      </w:pPr>
    </w:p>
    <w:p w:rsidR="00367A90" w:rsidRDefault="00367A90" w:rsidP="00A02CBE">
      <w:pPr>
        <w:tabs>
          <w:tab w:val="left" w:pos="13500"/>
        </w:tabs>
        <w:jc w:val="right"/>
        <w:rPr>
          <w:i/>
          <w:sz w:val="20"/>
          <w:szCs w:val="20"/>
        </w:rPr>
      </w:pPr>
    </w:p>
    <w:tbl>
      <w:tblPr>
        <w:tblW w:w="15291" w:type="dxa"/>
        <w:tblInd w:w="93" w:type="dxa"/>
        <w:tblLook w:val="04A0" w:firstRow="1" w:lastRow="0" w:firstColumn="1" w:lastColumn="0" w:noHBand="0" w:noVBand="1"/>
      </w:tblPr>
      <w:tblGrid>
        <w:gridCol w:w="15291"/>
      </w:tblGrid>
      <w:tr w:rsidR="00FE0BAF" w:rsidTr="00106558">
        <w:trPr>
          <w:trHeight w:val="315"/>
        </w:trPr>
        <w:tc>
          <w:tcPr>
            <w:tcW w:w="15291" w:type="dxa"/>
            <w:noWrap/>
            <w:hideMark/>
          </w:tcPr>
          <w:p w:rsidR="00FE0BAF" w:rsidRDefault="00FE0BAF"/>
        </w:tc>
      </w:tr>
      <w:tr w:rsidR="00FE0BAF" w:rsidTr="00106558">
        <w:trPr>
          <w:trHeight w:val="315"/>
        </w:trPr>
        <w:tc>
          <w:tcPr>
            <w:tcW w:w="15291" w:type="dxa"/>
            <w:noWrap/>
            <w:hideMark/>
          </w:tcPr>
          <w:tbl>
            <w:tblPr>
              <w:tblW w:w="15417" w:type="dxa"/>
              <w:tblLook w:val="04A0" w:firstRow="1" w:lastRow="0" w:firstColumn="1" w:lastColumn="0" w:noHBand="0" w:noVBand="1"/>
            </w:tblPr>
            <w:tblGrid>
              <w:gridCol w:w="15075"/>
            </w:tblGrid>
            <w:tr w:rsidR="00FE0BAF" w:rsidRPr="00C17F56" w:rsidTr="00CD0B24">
              <w:trPr>
                <w:trHeight w:val="315"/>
              </w:trPr>
              <w:tc>
                <w:tcPr>
                  <w:tcW w:w="15417" w:type="dxa"/>
                  <w:shd w:val="clear" w:color="auto" w:fill="auto"/>
                  <w:noWrap/>
                  <w:vAlign w:val="bottom"/>
                  <w:hideMark/>
                </w:tcPr>
                <w:p w:rsidR="00FE0BAF" w:rsidRPr="00C17F56" w:rsidRDefault="00FE0BAF" w:rsidP="00CD0B24">
                  <w:pPr>
                    <w:jc w:val="right"/>
                    <w:rPr>
                      <w:b/>
                      <w:bCs/>
                      <w:color w:val="000000"/>
                      <w:sz w:val="22"/>
                      <w:szCs w:val="22"/>
                    </w:rPr>
                  </w:pPr>
                  <w:r w:rsidRPr="00C17F56">
                    <w:rPr>
                      <w:b/>
                      <w:bCs/>
                      <w:color w:val="000000"/>
                      <w:sz w:val="22"/>
                      <w:szCs w:val="22"/>
                    </w:rPr>
                    <w:lastRenderedPageBreak/>
                    <w:t xml:space="preserve">Приложение №2 </w:t>
                  </w:r>
                </w:p>
              </w:tc>
            </w:tr>
            <w:tr w:rsidR="00FE0BAF" w:rsidRPr="00C17F56" w:rsidTr="00CD0B24">
              <w:trPr>
                <w:trHeight w:val="315"/>
              </w:trPr>
              <w:tc>
                <w:tcPr>
                  <w:tcW w:w="15417" w:type="dxa"/>
                  <w:shd w:val="clear" w:color="auto" w:fill="auto"/>
                  <w:noWrap/>
                  <w:vAlign w:val="bottom"/>
                  <w:hideMark/>
                </w:tcPr>
                <w:p w:rsidR="00FE0BAF" w:rsidRPr="00C17F56" w:rsidRDefault="00FE0BAF" w:rsidP="00CD0B24">
                  <w:pPr>
                    <w:jc w:val="right"/>
                    <w:rPr>
                      <w:b/>
                      <w:bCs/>
                      <w:color w:val="000000"/>
                      <w:sz w:val="22"/>
                      <w:szCs w:val="22"/>
                    </w:rPr>
                  </w:pPr>
                  <w:r w:rsidRPr="00C17F56">
                    <w:rPr>
                      <w:b/>
                      <w:bCs/>
                      <w:color w:val="000000"/>
                      <w:sz w:val="22"/>
                      <w:szCs w:val="22"/>
                    </w:rPr>
                    <w:t>к объявлению ЗЦП от __________</w:t>
                  </w:r>
                </w:p>
              </w:tc>
            </w:tr>
          </w:tbl>
          <w:p w:rsidR="00FE0BAF" w:rsidRDefault="00FE0BAF"/>
        </w:tc>
      </w:tr>
    </w:tbl>
    <w:p w:rsidR="00A02CBE" w:rsidRPr="00B21AFF" w:rsidRDefault="00A02CBE" w:rsidP="00A02CBE">
      <w:pPr>
        <w:jc w:val="center"/>
        <w:rPr>
          <w:b/>
          <w:sz w:val="22"/>
          <w:szCs w:val="22"/>
        </w:rPr>
      </w:pPr>
      <w:r w:rsidRPr="00B21AFF">
        <w:rPr>
          <w:b/>
          <w:sz w:val="22"/>
          <w:szCs w:val="22"/>
        </w:rPr>
        <w:t xml:space="preserve">     Техническая спецификация закупаемых товаров</w:t>
      </w:r>
    </w:p>
    <w:p w:rsidR="00A02CBE" w:rsidRPr="00B21AFF"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1"/>
        <w:gridCol w:w="8788"/>
        <w:gridCol w:w="1276"/>
        <w:gridCol w:w="1512"/>
      </w:tblGrid>
      <w:tr w:rsidR="00A02CBE" w:rsidRPr="00106558" w:rsidTr="00355868">
        <w:trPr>
          <w:jc w:val="center"/>
        </w:trPr>
        <w:tc>
          <w:tcPr>
            <w:tcW w:w="710" w:type="dxa"/>
            <w:shd w:val="clear" w:color="auto" w:fill="auto"/>
            <w:vAlign w:val="center"/>
          </w:tcPr>
          <w:p w:rsidR="00574D10" w:rsidRPr="00106558" w:rsidRDefault="00A02CBE" w:rsidP="006D63D9">
            <w:pPr>
              <w:ind w:left="-250" w:right="-107" w:firstLine="142"/>
              <w:jc w:val="center"/>
              <w:rPr>
                <w:b/>
                <w:sz w:val="22"/>
                <w:szCs w:val="22"/>
              </w:rPr>
            </w:pPr>
            <w:r w:rsidRPr="00106558">
              <w:rPr>
                <w:b/>
                <w:sz w:val="22"/>
                <w:szCs w:val="22"/>
              </w:rPr>
              <w:t xml:space="preserve">№ </w:t>
            </w:r>
          </w:p>
          <w:p w:rsidR="00A02CBE" w:rsidRPr="00106558" w:rsidRDefault="00A02CBE" w:rsidP="006D63D9">
            <w:pPr>
              <w:ind w:left="-250" w:right="-107" w:firstLine="142"/>
              <w:jc w:val="center"/>
              <w:rPr>
                <w:b/>
                <w:sz w:val="22"/>
                <w:szCs w:val="22"/>
                <w:lang w:val="kk-KZ"/>
              </w:rPr>
            </w:pPr>
            <w:r w:rsidRPr="00106558">
              <w:rPr>
                <w:b/>
                <w:sz w:val="22"/>
                <w:szCs w:val="22"/>
              </w:rPr>
              <w:t>лота</w:t>
            </w:r>
          </w:p>
        </w:tc>
        <w:tc>
          <w:tcPr>
            <w:tcW w:w="3071" w:type="dxa"/>
            <w:shd w:val="clear" w:color="auto" w:fill="auto"/>
            <w:vAlign w:val="center"/>
          </w:tcPr>
          <w:p w:rsidR="00A02CBE" w:rsidRPr="00106558" w:rsidRDefault="00A02CBE" w:rsidP="006D63D9">
            <w:pPr>
              <w:ind w:left="-109" w:right="-107"/>
              <w:jc w:val="center"/>
              <w:rPr>
                <w:b/>
                <w:sz w:val="22"/>
                <w:szCs w:val="22"/>
              </w:rPr>
            </w:pPr>
            <w:r w:rsidRPr="00106558">
              <w:rPr>
                <w:b/>
                <w:sz w:val="22"/>
                <w:szCs w:val="22"/>
              </w:rPr>
              <w:t>Наименование товара</w:t>
            </w:r>
          </w:p>
        </w:tc>
        <w:tc>
          <w:tcPr>
            <w:tcW w:w="8788" w:type="dxa"/>
            <w:vAlign w:val="center"/>
          </w:tcPr>
          <w:p w:rsidR="00A02CBE" w:rsidRPr="00106558" w:rsidRDefault="00A02CBE" w:rsidP="006D63D9">
            <w:pPr>
              <w:ind w:left="-534" w:right="-107" w:firstLine="142"/>
              <w:jc w:val="center"/>
              <w:rPr>
                <w:b/>
                <w:sz w:val="22"/>
                <w:szCs w:val="22"/>
              </w:rPr>
            </w:pPr>
            <w:r w:rsidRPr="00106558">
              <w:rPr>
                <w:b/>
                <w:sz w:val="22"/>
                <w:szCs w:val="22"/>
              </w:rPr>
              <w:t>Характеристика</w:t>
            </w:r>
          </w:p>
        </w:tc>
        <w:tc>
          <w:tcPr>
            <w:tcW w:w="1276" w:type="dxa"/>
            <w:shd w:val="clear" w:color="auto" w:fill="auto"/>
            <w:vAlign w:val="center"/>
          </w:tcPr>
          <w:p w:rsidR="00A02CBE" w:rsidRPr="00106558" w:rsidRDefault="00A02CBE" w:rsidP="006D63D9">
            <w:pPr>
              <w:ind w:left="-250" w:right="-107" w:firstLine="142"/>
              <w:jc w:val="center"/>
              <w:rPr>
                <w:b/>
                <w:sz w:val="22"/>
                <w:szCs w:val="22"/>
              </w:rPr>
            </w:pPr>
            <w:r w:rsidRPr="00106558">
              <w:rPr>
                <w:b/>
                <w:sz w:val="22"/>
                <w:szCs w:val="22"/>
              </w:rPr>
              <w:t xml:space="preserve">Фасовка </w:t>
            </w:r>
          </w:p>
        </w:tc>
        <w:tc>
          <w:tcPr>
            <w:tcW w:w="1512" w:type="dxa"/>
            <w:shd w:val="clear" w:color="auto" w:fill="auto"/>
            <w:vAlign w:val="center"/>
          </w:tcPr>
          <w:p w:rsidR="00A02CBE" w:rsidRPr="00106558" w:rsidRDefault="00A02CBE" w:rsidP="006D63D9">
            <w:pPr>
              <w:ind w:left="-392" w:right="-107" w:firstLine="142"/>
              <w:jc w:val="center"/>
              <w:rPr>
                <w:b/>
                <w:sz w:val="22"/>
                <w:szCs w:val="22"/>
              </w:rPr>
            </w:pPr>
            <w:r w:rsidRPr="00106558">
              <w:rPr>
                <w:b/>
                <w:sz w:val="22"/>
                <w:szCs w:val="22"/>
              </w:rPr>
              <w:t>Кол</w:t>
            </w:r>
          </w:p>
          <w:p w:rsidR="00A02CBE" w:rsidRPr="00106558" w:rsidRDefault="00A02CBE" w:rsidP="006D63D9">
            <w:pPr>
              <w:ind w:left="-392" w:right="-107" w:firstLine="142"/>
              <w:jc w:val="center"/>
              <w:rPr>
                <w:b/>
                <w:sz w:val="22"/>
                <w:szCs w:val="22"/>
              </w:rPr>
            </w:pPr>
            <w:r w:rsidRPr="00106558">
              <w:rPr>
                <w:b/>
                <w:sz w:val="22"/>
                <w:szCs w:val="22"/>
              </w:rPr>
              <w:t>-во</w:t>
            </w:r>
          </w:p>
        </w:tc>
      </w:tr>
      <w:tr w:rsidR="00106558" w:rsidRPr="00106558" w:rsidTr="00355868">
        <w:trPr>
          <w:trHeight w:val="584"/>
          <w:jc w:val="center"/>
        </w:trPr>
        <w:tc>
          <w:tcPr>
            <w:tcW w:w="710" w:type="dxa"/>
            <w:shd w:val="clear" w:color="auto" w:fill="auto"/>
            <w:vAlign w:val="center"/>
          </w:tcPr>
          <w:p w:rsidR="00106558" w:rsidRPr="00106558" w:rsidRDefault="00106558" w:rsidP="00EB6A77">
            <w:pPr>
              <w:ind w:left="-250" w:right="-107" w:firstLine="142"/>
              <w:jc w:val="center"/>
              <w:rPr>
                <w:sz w:val="22"/>
                <w:szCs w:val="22"/>
                <w:lang w:val="en-US"/>
              </w:rPr>
            </w:pPr>
            <w:r w:rsidRPr="00106558">
              <w:rPr>
                <w:sz w:val="22"/>
                <w:szCs w:val="22"/>
                <w:lang w:val="en-US"/>
              </w:rPr>
              <w:t>1</w:t>
            </w:r>
          </w:p>
        </w:tc>
        <w:tc>
          <w:tcPr>
            <w:tcW w:w="3071" w:type="dxa"/>
            <w:shd w:val="clear" w:color="auto" w:fill="auto"/>
            <w:vAlign w:val="center"/>
          </w:tcPr>
          <w:p w:rsidR="00106558" w:rsidRPr="00106558" w:rsidRDefault="00106558" w:rsidP="00BD2289">
            <w:pPr>
              <w:jc w:val="both"/>
              <w:rPr>
                <w:color w:val="000000"/>
                <w:sz w:val="22"/>
                <w:szCs w:val="22"/>
              </w:rPr>
            </w:pPr>
            <w:r w:rsidRPr="00106558">
              <w:rPr>
                <w:color w:val="000000"/>
                <w:sz w:val="22"/>
                <w:szCs w:val="22"/>
              </w:rPr>
              <w:t>Одноразовые стерильные вакуумные пробирки  для забора и хранения венозной крови, плазмы крови, сыворотки крови, объемом 2 мл</w:t>
            </w:r>
          </w:p>
        </w:tc>
        <w:tc>
          <w:tcPr>
            <w:tcW w:w="8788" w:type="dxa"/>
            <w:vAlign w:val="center"/>
          </w:tcPr>
          <w:p w:rsidR="00106558" w:rsidRDefault="00106558" w:rsidP="00DB6F2F">
            <w:pPr>
              <w:jc w:val="both"/>
              <w:rPr>
                <w:color w:val="000000"/>
                <w:sz w:val="22"/>
                <w:szCs w:val="22"/>
              </w:rPr>
            </w:pPr>
            <w:r w:rsidRPr="00106558">
              <w:rPr>
                <w:color w:val="000000"/>
                <w:sz w:val="22"/>
                <w:szCs w:val="22"/>
              </w:rPr>
              <w:t>Одноразовые стерильные вакуумные пробирки  для забора и хранения венозной крови, плазмы крови, сыворотки крови, с К2 ЭДТА (двукалиевая соль ЭДТА) для гематологических исследований с гелем для разделения сыворотки, с фиолетовой или светло-фиолетовой крышкой 2 мл</w:t>
            </w:r>
          </w:p>
          <w:p w:rsidR="00E7064F" w:rsidRPr="00106558" w:rsidRDefault="00E7064F" w:rsidP="00DB6F2F">
            <w:pPr>
              <w:jc w:val="both"/>
              <w:rPr>
                <w:color w:val="000000"/>
                <w:sz w:val="22"/>
                <w:szCs w:val="22"/>
              </w:rPr>
            </w:pPr>
            <w:r w:rsidRPr="00E7064F">
              <w:rPr>
                <w:color w:val="000000"/>
                <w:sz w:val="22"/>
                <w:szCs w:val="22"/>
              </w:rPr>
              <w:t>Поставка товара осуществляется по заявкам Заказчика в течение 16 календарных дней</w:t>
            </w:r>
          </w:p>
        </w:tc>
        <w:tc>
          <w:tcPr>
            <w:tcW w:w="1276" w:type="dxa"/>
            <w:shd w:val="clear" w:color="auto" w:fill="auto"/>
            <w:vAlign w:val="center"/>
          </w:tcPr>
          <w:p w:rsidR="00106558" w:rsidRPr="00106558" w:rsidRDefault="00106558" w:rsidP="007F43E1">
            <w:pPr>
              <w:jc w:val="center"/>
              <w:rPr>
                <w:color w:val="000000"/>
                <w:sz w:val="22"/>
                <w:szCs w:val="22"/>
              </w:rPr>
            </w:pPr>
            <w:r w:rsidRPr="00106558">
              <w:rPr>
                <w:sz w:val="22"/>
                <w:szCs w:val="22"/>
                <w:lang w:val="kk-KZ"/>
              </w:rPr>
              <w:t>штука</w:t>
            </w:r>
          </w:p>
        </w:tc>
        <w:tc>
          <w:tcPr>
            <w:tcW w:w="1512" w:type="dxa"/>
            <w:shd w:val="clear" w:color="auto" w:fill="auto"/>
            <w:vAlign w:val="center"/>
          </w:tcPr>
          <w:p w:rsidR="00106558" w:rsidRPr="00106558" w:rsidRDefault="00106558" w:rsidP="00A816D5">
            <w:pPr>
              <w:jc w:val="center"/>
              <w:rPr>
                <w:color w:val="000000"/>
                <w:sz w:val="22"/>
                <w:szCs w:val="22"/>
                <w:lang w:val="kk-KZ"/>
              </w:rPr>
            </w:pPr>
            <w:r w:rsidRPr="00106558">
              <w:rPr>
                <w:color w:val="000000"/>
                <w:sz w:val="22"/>
                <w:szCs w:val="22"/>
                <w:lang w:val="kk-KZ"/>
              </w:rPr>
              <w:t>100</w:t>
            </w:r>
          </w:p>
        </w:tc>
      </w:tr>
    </w:tbl>
    <w:p w:rsidR="00B573BD" w:rsidRDefault="00B573BD" w:rsidP="00B573BD">
      <w:pPr>
        <w:ind w:firstLine="540"/>
        <w:jc w:val="both"/>
        <w:rPr>
          <w:sz w:val="22"/>
          <w:szCs w:val="22"/>
        </w:rPr>
      </w:pPr>
    </w:p>
    <w:p w:rsidR="00B573BD" w:rsidRPr="00B21AFF" w:rsidRDefault="00B573BD" w:rsidP="00B573BD">
      <w:pPr>
        <w:ind w:firstLine="540"/>
        <w:jc w:val="both"/>
        <w:rPr>
          <w:sz w:val="22"/>
          <w:szCs w:val="22"/>
        </w:rPr>
      </w:pPr>
      <w:r w:rsidRPr="00B21AFF">
        <w:rPr>
          <w:sz w:val="22"/>
          <w:szCs w:val="22"/>
        </w:rPr>
        <w:t>п.п. 1</w:t>
      </w:r>
      <w:r>
        <w:rPr>
          <w:sz w:val="22"/>
          <w:szCs w:val="22"/>
        </w:rPr>
        <w:t>1</w:t>
      </w:r>
      <w:r w:rsidRPr="00B21AFF">
        <w:rPr>
          <w:sz w:val="22"/>
          <w:szCs w:val="22"/>
        </w:rPr>
        <w:t>. Глава 4:</w:t>
      </w:r>
    </w:p>
    <w:p w:rsidR="00A02CBE" w:rsidRPr="00B21AFF" w:rsidRDefault="00A02CBE" w:rsidP="00585504">
      <w:pPr>
        <w:jc w:val="both"/>
        <w:rPr>
          <w:sz w:val="22"/>
          <w:szCs w:val="22"/>
        </w:rPr>
      </w:pPr>
      <w:r w:rsidRPr="00B21AFF">
        <w:rPr>
          <w:sz w:val="22"/>
          <w:szCs w:val="22"/>
        </w:rPr>
        <w:t xml:space="preserve">     </w:t>
      </w:r>
      <w:r w:rsidRPr="00B21AFF">
        <w:rPr>
          <w:sz w:val="22"/>
          <w:szCs w:val="22"/>
        </w:rPr>
        <w:tab/>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A02CBE" w:rsidRPr="00B21AFF" w:rsidRDefault="00A02CBE" w:rsidP="00585504">
      <w:pPr>
        <w:jc w:val="both"/>
        <w:rPr>
          <w:sz w:val="22"/>
          <w:szCs w:val="22"/>
        </w:rPr>
      </w:pPr>
      <w:r w:rsidRPr="00B21AFF">
        <w:rPr>
          <w:sz w:val="22"/>
          <w:szCs w:val="22"/>
        </w:rPr>
        <w:t>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02CBE" w:rsidRPr="00B21AFF" w:rsidRDefault="00A02CBE" w:rsidP="00585504">
      <w:pPr>
        <w:jc w:val="both"/>
        <w:rPr>
          <w:sz w:val="22"/>
          <w:szCs w:val="22"/>
        </w:rPr>
      </w:pPr>
      <w:r w:rsidRPr="00B21AFF">
        <w:rPr>
          <w:sz w:val="22"/>
          <w:szCs w:val="22"/>
        </w:rPr>
        <w:t>3) не 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02CBE" w:rsidRPr="00B21AFF" w:rsidRDefault="00A02CBE" w:rsidP="00585504">
      <w:pPr>
        <w:jc w:val="both"/>
        <w:rPr>
          <w:sz w:val="22"/>
          <w:szCs w:val="22"/>
        </w:rPr>
      </w:pPr>
      <w:r w:rsidRPr="00B21AFF">
        <w:rPr>
          <w:sz w:val="22"/>
          <w:szCs w:val="22"/>
        </w:rPr>
        <w:t xml:space="preserve">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rsidR="00A02CBE" w:rsidRPr="00B21AFF" w:rsidRDefault="00A02CBE" w:rsidP="00585504">
      <w:pPr>
        <w:jc w:val="both"/>
        <w:rPr>
          <w:sz w:val="22"/>
          <w:szCs w:val="22"/>
        </w:rPr>
      </w:pPr>
      <w:r w:rsidRPr="00B21AFF">
        <w:rPr>
          <w:sz w:val="22"/>
          <w:szCs w:val="22"/>
        </w:rPr>
        <w:t>5) соответствие маркировки, потребительской упаковки и инструкции по применению лекарственных средств и медицинских изделий требованиям</w:t>
      </w:r>
    </w:p>
    <w:p w:rsidR="00A02CBE" w:rsidRPr="00B21AFF" w:rsidRDefault="00A02CBE" w:rsidP="00585504">
      <w:pPr>
        <w:jc w:val="both"/>
        <w:rPr>
          <w:sz w:val="22"/>
          <w:szCs w:val="22"/>
        </w:rPr>
      </w:pPr>
      <w:r w:rsidRPr="00B21AFF">
        <w:rPr>
          <w:sz w:val="22"/>
          <w:szCs w:val="22"/>
        </w:rPr>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A02CBE" w:rsidRPr="00B21AFF" w:rsidRDefault="00A02CBE" w:rsidP="00585504">
      <w:pPr>
        <w:jc w:val="both"/>
        <w:rPr>
          <w:sz w:val="22"/>
          <w:szCs w:val="22"/>
        </w:rPr>
      </w:pPr>
      <w:r w:rsidRPr="00B21AFF">
        <w:rPr>
          <w:sz w:val="22"/>
          <w:szCs w:val="22"/>
        </w:rPr>
        <w:t>6) срок годности лекарственных средств и медицинских изделий на дату поставки поставщиком заказчику составляет:</w:t>
      </w:r>
    </w:p>
    <w:p w:rsidR="00A02CBE" w:rsidRPr="00B21AFF" w:rsidRDefault="00A02CBE" w:rsidP="00585504">
      <w:pPr>
        <w:jc w:val="both"/>
        <w:rPr>
          <w:sz w:val="22"/>
          <w:szCs w:val="22"/>
        </w:rPr>
      </w:pPr>
      <w:r w:rsidRPr="00B21AFF">
        <w:rPr>
          <w:sz w:val="22"/>
          <w:szCs w:val="22"/>
        </w:rPr>
        <w:t>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w:t>
      </w:r>
    </w:p>
    <w:p w:rsidR="00A02CBE" w:rsidRPr="00B21AFF" w:rsidRDefault="00A02CBE" w:rsidP="00585504">
      <w:pPr>
        <w:jc w:val="both"/>
        <w:rPr>
          <w:sz w:val="22"/>
          <w:szCs w:val="22"/>
        </w:rPr>
      </w:pPr>
      <w:r w:rsidRPr="00B21AFF">
        <w:rPr>
          <w:sz w:val="22"/>
          <w:szCs w:val="22"/>
        </w:rPr>
        <w:t>13) соблюдение количества, качества и сроков поставки или оказания фармацевтической услуги условиям договора.</w:t>
      </w:r>
    </w:p>
    <w:p w:rsidR="00A02CBE" w:rsidRPr="00B21AFF" w:rsidRDefault="00A02CBE" w:rsidP="00A02CBE">
      <w:pPr>
        <w:rPr>
          <w:rFonts w:eastAsia="Calibri"/>
          <w:b/>
          <w:sz w:val="22"/>
          <w:szCs w:val="22"/>
          <w:lang w:eastAsia="en-US"/>
        </w:rPr>
      </w:pPr>
      <w:r w:rsidRPr="00B21AFF">
        <w:rPr>
          <w:rFonts w:eastAsia="Calibri"/>
          <w:b/>
          <w:sz w:val="22"/>
          <w:szCs w:val="22"/>
          <w:lang w:eastAsia="en-US"/>
        </w:rPr>
        <w:t xml:space="preserve">                               </w:t>
      </w:r>
    </w:p>
    <w:p w:rsidR="00B21AFF" w:rsidRPr="00B21AFF" w:rsidRDefault="00B21AFF" w:rsidP="00A02CBE">
      <w:pPr>
        <w:rPr>
          <w:rFonts w:eastAsia="Calibri"/>
          <w:b/>
          <w:sz w:val="22"/>
          <w:szCs w:val="22"/>
          <w:lang w:eastAsia="en-US"/>
        </w:rPr>
      </w:pPr>
    </w:p>
    <w:p w:rsidR="00EE7AE7" w:rsidRPr="00B21AFF" w:rsidRDefault="00074748" w:rsidP="00EE7AE7">
      <w:pPr>
        <w:jc w:val="center"/>
        <w:rPr>
          <w:rFonts w:eastAsia="Calibri"/>
          <w:b/>
          <w:sz w:val="22"/>
          <w:szCs w:val="22"/>
          <w:lang w:eastAsia="en-US"/>
        </w:rPr>
      </w:pPr>
      <w:r>
        <w:rPr>
          <w:rFonts w:eastAsia="Calibri"/>
          <w:b/>
          <w:sz w:val="22"/>
          <w:szCs w:val="22"/>
          <w:lang w:val="kk-KZ" w:eastAsia="en-US"/>
        </w:rPr>
        <w:t>Старшая мед</w:t>
      </w:r>
      <w:r>
        <w:rPr>
          <w:rFonts w:eastAsia="Calibri"/>
          <w:b/>
          <w:sz w:val="22"/>
          <w:szCs w:val="22"/>
          <w:lang w:eastAsia="en-US"/>
        </w:rPr>
        <w:t>.сестра</w:t>
      </w:r>
      <w:r w:rsidR="00B573BD">
        <w:rPr>
          <w:rFonts w:eastAsia="Calibri"/>
          <w:b/>
          <w:sz w:val="22"/>
          <w:szCs w:val="22"/>
          <w:lang w:eastAsia="en-US"/>
        </w:rPr>
        <w:t>_________________</w:t>
      </w:r>
      <w:r w:rsidR="00EE7AE7">
        <w:rPr>
          <w:rFonts w:eastAsia="Calibri"/>
          <w:b/>
          <w:sz w:val="22"/>
          <w:szCs w:val="22"/>
          <w:lang w:eastAsia="en-US"/>
        </w:rPr>
        <w:t>Дукетбаева Ж.К.</w:t>
      </w:r>
    </w:p>
    <w:p w:rsidR="009550E7" w:rsidRPr="00B21AFF" w:rsidRDefault="009550E7" w:rsidP="00EE7AE7">
      <w:pPr>
        <w:jc w:val="center"/>
        <w:rPr>
          <w:sz w:val="22"/>
          <w:szCs w:val="22"/>
        </w:rPr>
      </w:pPr>
    </w:p>
    <w:sectPr w:rsidR="009550E7" w:rsidRPr="00B21AFF"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BE2"/>
    <w:rsid w:val="0003105B"/>
    <w:rsid w:val="00034562"/>
    <w:rsid w:val="00037432"/>
    <w:rsid w:val="0006503C"/>
    <w:rsid w:val="00074748"/>
    <w:rsid w:val="000776F5"/>
    <w:rsid w:val="00082FD5"/>
    <w:rsid w:val="00085B45"/>
    <w:rsid w:val="000962BD"/>
    <w:rsid w:val="000A019E"/>
    <w:rsid w:val="000C2844"/>
    <w:rsid w:val="000C5D0E"/>
    <w:rsid w:val="000D2647"/>
    <w:rsid w:val="000E1FB7"/>
    <w:rsid w:val="00106558"/>
    <w:rsid w:val="00106634"/>
    <w:rsid w:val="00140341"/>
    <w:rsid w:val="0015205A"/>
    <w:rsid w:val="00154370"/>
    <w:rsid w:val="0016347B"/>
    <w:rsid w:val="00166E55"/>
    <w:rsid w:val="00172316"/>
    <w:rsid w:val="0017440D"/>
    <w:rsid w:val="001776F2"/>
    <w:rsid w:val="00180A77"/>
    <w:rsid w:val="00193F30"/>
    <w:rsid w:val="001A1DE3"/>
    <w:rsid w:val="001B0F0B"/>
    <w:rsid w:val="001B4A60"/>
    <w:rsid w:val="001C1C16"/>
    <w:rsid w:val="001E0926"/>
    <w:rsid w:val="00201AF0"/>
    <w:rsid w:val="00211BB1"/>
    <w:rsid w:val="00212D47"/>
    <w:rsid w:val="00242A84"/>
    <w:rsid w:val="002478E4"/>
    <w:rsid w:val="00252F04"/>
    <w:rsid w:val="0026493A"/>
    <w:rsid w:val="00267A30"/>
    <w:rsid w:val="00271F42"/>
    <w:rsid w:val="002847CB"/>
    <w:rsid w:val="0028617D"/>
    <w:rsid w:val="00291A4F"/>
    <w:rsid w:val="00293C74"/>
    <w:rsid w:val="002B7B39"/>
    <w:rsid w:val="002C62EC"/>
    <w:rsid w:val="002C7685"/>
    <w:rsid w:val="002D1ABE"/>
    <w:rsid w:val="002F7A67"/>
    <w:rsid w:val="00310E27"/>
    <w:rsid w:val="00310E5D"/>
    <w:rsid w:val="00322F99"/>
    <w:rsid w:val="00332E31"/>
    <w:rsid w:val="0034737D"/>
    <w:rsid w:val="003507B2"/>
    <w:rsid w:val="00355868"/>
    <w:rsid w:val="00362622"/>
    <w:rsid w:val="00367A90"/>
    <w:rsid w:val="00371E59"/>
    <w:rsid w:val="00372069"/>
    <w:rsid w:val="00376BD8"/>
    <w:rsid w:val="00377036"/>
    <w:rsid w:val="003A0694"/>
    <w:rsid w:val="003C5878"/>
    <w:rsid w:val="003D3FD7"/>
    <w:rsid w:val="003E2FB0"/>
    <w:rsid w:val="003F6DC9"/>
    <w:rsid w:val="00405A8D"/>
    <w:rsid w:val="00405BB1"/>
    <w:rsid w:val="0041529B"/>
    <w:rsid w:val="00420301"/>
    <w:rsid w:val="00422CAD"/>
    <w:rsid w:val="00437F80"/>
    <w:rsid w:val="00451884"/>
    <w:rsid w:val="004578C7"/>
    <w:rsid w:val="00485DA9"/>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46CA8"/>
    <w:rsid w:val="005577B4"/>
    <w:rsid w:val="00562834"/>
    <w:rsid w:val="00563893"/>
    <w:rsid w:val="005660B8"/>
    <w:rsid w:val="00570BF5"/>
    <w:rsid w:val="00574D10"/>
    <w:rsid w:val="00585504"/>
    <w:rsid w:val="005A20A0"/>
    <w:rsid w:val="005B5E34"/>
    <w:rsid w:val="005D7A2E"/>
    <w:rsid w:val="005E1644"/>
    <w:rsid w:val="005E5642"/>
    <w:rsid w:val="006222B6"/>
    <w:rsid w:val="00630BA1"/>
    <w:rsid w:val="00633515"/>
    <w:rsid w:val="00644771"/>
    <w:rsid w:val="00647A66"/>
    <w:rsid w:val="00651899"/>
    <w:rsid w:val="0065370A"/>
    <w:rsid w:val="00655AAB"/>
    <w:rsid w:val="00663257"/>
    <w:rsid w:val="00664D34"/>
    <w:rsid w:val="006744A6"/>
    <w:rsid w:val="00675DE3"/>
    <w:rsid w:val="006776CB"/>
    <w:rsid w:val="006B764A"/>
    <w:rsid w:val="006C1A0D"/>
    <w:rsid w:val="006D448A"/>
    <w:rsid w:val="006D5872"/>
    <w:rsid w:val="006E501F"/>
    <w:rsid w:val="007027FE"/>
    <w:rsid w:val="00712206"/>
    <w:rsid w:val="00715271"/>
    <w:rsid w:val="00745049"/>
    <w:rsid w:val="00745136"/>
    <w:rsid w:val="007469B4"/>
    <w:rsid w:val="0077019D"/>
    <w:rsid w:val="00774C15"/>
    <w:rsid w:val="00780774"/>
    <w:rsid w:val="007C50DB"/>
    <w:rsid w:val="007D3939"/>
    <w:rsid w:val="007E2887"/>
    <w:rsid w:val="007F08A1"/>
    <w:rsid w:val="007F43E1"/>
    <w:rsid w:val="00805664"/>
    <w:rsid w:val="008266CA"/>
    <w:rsid w:val="00836538"/>
    <w:rsid w:val="00841538"/>
    <w:rsid w:val="008649A3"/>
    <w:rsid w:val="00867FE5"/>
    <w:rsid w:val="00884691"/>
    <w:rsid w:val="008869D0"/>
    <w:rsid w:val="008D7936"/>
    <w:rsid w:val="008F1F88"/>
    <w:rsid w:val="0090430E"/>
    <w:rsid w:val="00912ED9"/>
    <w:rsid w:val="0092062A"/>
    <w:rsid w:val="00920711"/>
    <w:rsid w:val="009260FF"/>
    <w:rsid w:val="0093642A"/>
    <w:rsid w:val="00950342"/>
    <w:rsid w:val="009550E7"/>
    <w:rsid w:val="00960A8F"/>
    <w:rsid w:val="00993A3D"/>
    <w:rsid w:val="009B0E3A"/>
    <w:rsid w:val="009B2BB7"/>
    <w:rsid w:val="009B3E0F"/>
    <w:rsid w:val="009C65B7"/>
    <w:rsid w:val="009F20EF"/>
    <w:rsid w:val="009F3F21"/>
    <w:rsid w:val="009F5DD3"/>
    <w:rsid w:val="00A02CBE"/>
    <w:rsid w:val="00A14228"/>
    <w:rsid w:val="00A15440"/>
    <w:rsid w:val="00A37915"/>
    <w:rsid w:val="00A4221F"/>
    <w:rsid w:val="00A66787"/>
    <w:rsid w:val="00A669CA"/>
    <w:rsid w:val="00A91ADE"/>
    <w:rsid w:val="00A926FC"/>
    <w:rsid w:val="00A92C10"/>
    <w:rsid w:val="00A973FE"/>
    <w:rsid w:val="00AC1F4B"/>
    <w:rsid w:val="00AC7B75"/>
    <w:rsid w:val="00AF2361"/>
    <w:rsid w:val="00AF6F51"/>
    <w:rsid w:val="00B01C01"/>
    <w:rsid w:val="00B0507F"/>
    <w:rsid w:val="00B21AFF"/>
    <w:rsid w:val="00B3272A"/>
    <w:rsid w:val="00B504AD"/>
    <w:rsid w:val="00B52E03"/>
    <w:rsid w:val="00B573BD"/>
    <w:rsid w:val="00B646F6"/>
    <w:rsid w:val="00B723EC"/>
    <w:rsid w:val="00B857E9"/>
    <w:rsid w:val="00B9269E"/>
    <w:rsid w:val="00B93B6E"/>
    <w:rsid w:val="00BA37BC"/>
    <w:rsid w:val="00BA3BBC"/>
    <w:rsid w:val="00BA4A4C"/>
    <w:rsid w:val="00BB514C"/>
    <w:rsid w:val="00BC0A95"/>
    <w:rsid w:val="00BC3C09"/>
    <w:rsid w:val="00BC4A5B"/>
    <w:rsid w:val="00BD2289"/>
    <w:rsid w:val="00BE3F10"/>
    <w:rsid w:val="00C00AF8"/>
    <w:rsid w:val="00C01E78"/>
    <w:rsid w:val="00C156EE"/>
    <w:rsid w:val="00C22955"/>
    <w:rsid w:val="00C33F41"/>
    <w:rsid w:val="00C36939"/>
    <w:rsid w:val="00C416BC"/>
    <w:rsid w:val="00C536E1"/>
    <w:rsid w:val="00C55C5D"/>
    <w:rsid w:val="00CA55B8"/>
    <w:rsid w:val="00CA685D"/>
    <w:rsid w:val="00CB08CE"/>
    <w:rsid w:val="00CB1970"/>
    <w:rsid w:val="00CB6919"/>
    <w:rsid w:val="00CE3DF4"/>
    <w:rsid w:val="00CE7B1F"/>
    <w:rsid w:val="00CF426A"/>
    <w:rsid w:val="00D00B11"/>
    <w:rsid w:val="00D14D92"/>
    <w:rsid w:val="00D244A8"/>
    <w:rsid w:val="00D4021F"/>
    <w:rsid w:val="00D70D39"/>
    <w:rsid w:val="00D744DD"/>
    <w:rsid w:val="00D748A8"/>
    <w:rsid w:val="00D74EF7"/>
    <w:rsid w:val="00DB1E7F"/>
    <w:rsid w:val="00DB3842"/>
    <w:rsid w:val="00DB6F2F"/>
    <w:rsid w:val="00DD0164"/>
    <w:rsid w:val="00DD0AE5"/>
    <w:rsid w:val="00DD2500"/>
    <w:rsid w:val="00DE442D"/>
    <w:rsid w:val="00DE7F01"/>
    <w:rsid w:val="00DF4CF7"/>
    <w:rsid w:val="00E07531"/>
    <w:rsid w:val="00E21063"/>
    <w:rsid w:val="00E26CB2"/>
    <w:rsid w:val="00E40432"/>
    <w:rsid w:val="00E424E9"/>
    <w:rsid w:val="00E474EC"/>
    <w:rsid w:val="00E5168F"/>
    <w:rsid w:val="00E572A7"/>
    <w:rsid w:val="00E7064F"/>
    <w:rsid w:val="00E742CE"/>
    <w:rsid w:val="00E92A9F"/>
    <w:rsid w:val="00EA52E0"/>
    <w:rsid w:val="00EB14A6"/>
    <w:rsid w:val="00EB2E30"/>
    <w:rsid w:val="00EB6A77"/>
    <w:rsid w:val="00EE0BB2"/>
    <w:rsid w:val="00EE2A92"/>
    <w:rsid w:val="00EE7AE7"/>
    <w:rsid w:val="00F13671"/>
    <w:rsid w:val="00F27BAB"/>
    <w:rsid w:val="00F40DD6"/>
    <w:rsid w:val="00F47FE8"/>
    <w:rsid w:val="00F81DC9"/>
    <w:rsid w:val="00F87D37"/>
    <w:rsid w:val="00F96D84"/>
    <w:rsid w:val="00FD6036"/>
    <w:rsid w:val="00FE0BAF"/>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54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46CA8"/>
    <w:rPr>
      <w:rFonts w:ascii="Courier New" w:eastAsia="Times New Roman" w:hAnsi="Courier New" w:cs="Courier New"/>
      <w:sz w:val="20"/>
      <w:szCs w:val="20"/>
      <w:lang w:eastAsia="ru-RU"/>
    </w:rPr>
  </w:style>
  <w:style w:type="character" w:customStyle="1" w:styleId="y2iqfc">
    <w:name w:val="y2iqfc"/>
    <w:basedOn w:val="a0"/>
    <w:rsid w:val="00546C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54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46CA8"/>
    <w:rPr>
      <w:rFonts w:ascii="Courier New" w:eastAsia="Times New Roman" w:hAnsi="Courier New" w:cs="Courier New"/>
      <w:sz w:val="20"/>
      <w:szCs w:val="20"/>
      <w:lang w:eastAsia="ru-RU"/>
    </w:rPr>
  </w:style>
  <w:style w:type="character" w:customStyle="1" w:styleId="y2iqfc">
    <w:name w:val="y2iqfc"/>
    <w:basedOn w:val="a0"/>
    <w:rsid w:val="00546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30232915">
      <w:bodyDiv w:val="1"/>
      <w:marLeft w:val="0"/>
      <w:marRight w:val="0"/>
      <w:marTop w:val="0"/>
      <w:marBottom w:val="0"/>
      <w:divBdr>
        <w:top w:val="none" w:sz="0" w:space="0" w:color="auto"/>
        <w:left w:val="none" w:sz="0" w:space="0" w:color="auto"/>
        <w:bottom w:val="none" w:sz="0" w:space="0" w:color="auto"/>
        <w:right w:val="none" w:sz="0" w:space="0" w:color="auto"/>
      </w:divBdr>
    </w:div>
    <w:div w:id="271672898">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278732005">
      <w:bodyDiv w:val="1"/>
      <w:marLeft w:val="0"/>
      <w:marRight w:val="0"/>
      <w:marTop w:val="0"/>
      <w:marBottom w:val="0"/>
      <w:divBdr>
        <w:top w:val="none" w:sz="0" w:space="0" w:color="auto"/>
        <w:left w:val="none" w:sz="0" w:space="0" w:color="auto"/>
        <w:bottom w:val="none" w:sz="0" w:space="0" w:color="auto"/>
        <w:right w:val="none" w:sz="0" w:space="0" w:color="auto"/>
      </w:divBdr>
    </w:div>
    <w:div w:id="355739444">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463741605">
      <w:bodyDiv w:val="1"/>
      <w:marLeft w:val="0"/>
      <w:marRight w:val="0"/>
      <w:marTop w:val="0"/>
      <w:marBottom w:val="0"/>
      <w:divBdr>
        <w:top w:val="none" w:sz="0" w:space="0" w:color="auto"/>
        <w:left w:val="none" w:sz="0" w:space="0" w:color="auto"/>
        <w:bottom w:val="none" w:sz="0" w:space="0" w:color="auto"/>
        <w:right w:val="none" w:sz="0" w:space="0" w:color="auto"/>
      </w:divBdr>
    </w:div>
    <w:div w:id="499008507">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748431109">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924341498">
      <w:bodyDiv w:val="1"/>
      <w:marLeft w:val="0"/>
      <w:marRight w:val="0"/>
      <w:marTop w:val="0"/>
      <w:marBottom w:val="0"/>
      <w:divBdr>
        <w:top w:val="none" w:sz="0" w:space="0" w:color="auto"/>
        <w:left w:val="none" w:sz="0" w:space="0" w:color="auto"/>
        <w:bottom w:val="none" w:sz="0" w:space="0" w:color="auto"/>
        <w:right w:val="none" w:sz="0" w:space="0" w:color="auto"/>
      </w:divBdr>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9347907">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5672573">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886939385">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1D4C8-5A75-4CAC-BC4F-951173E3C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1089</Words>
  <Characters>6212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44</cp:revision>
  <cp:lastPrinted>2022-11-16T05:36:00Z</cp:lastPrinted>
  <dcterms:created xsi:type="dcterms:W3CDTF">2022-03-24T15:38:00Z</dcterms:created>
  <dcterms:modified xsi:type="dcterms:W3CDTF">2023-03-27T11:15:00Z</dcterms:modified>
</cp:coreProperties>
</file>