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232D08" w:rsidRPr="00A824E1" w:rsidTr="000040E1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D08" w:rsidRPr="001B2F90" w:rsidRDefault="00DA05E1" w:rsidP="001B2F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__________</w:t>
            </w:r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>хабарламаға</w:t>
            </w:r>
            <w:proofErr w:type="spellEnd"/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32D08" w:rsidRPr="00A824E1" w:rsidTr="000040E1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D08" w:rsidRPr="001B2F90" w:rsidRDefault="00232D08" w:rsidP="000040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B2F90">
              <w:rPr>
                <w:b/>
                <w:bCs/>
                <w:color w:val="000000"/>
                <w:sz w:val="22"/>
                <w:szCs w:val="22"/>
              </w:rPr>
              <w:t xml:space="preserve">№2 </w:t>
            </w:r>
            <w:proofErr w:type="spellStart"/>
            <w:r w:rsidRPr="001B2F90">
              <w:rPr>
                <w:b/>
                <w:bCs/>
                <w:color w:val="000000"/>
                <w:sz w:val="22"/>
                <w:szCs w:val="22"/>
              </w:rPr>
              <w:t>қосымша</w:t>
            </w:r>
            <w:proofErr w:type="spellEnd"/>
          </w:p>
        </w:tc>
      </w:tr>
    </w:tbl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10206"/>
        <w:gridCol w:w="992"/>
        <w:gridCol w:w="803"/>
      </w:tblGrid>
      <w:tr w:rsidR="00A02CBE" w:rsidRPr="00DA05E1" w:rsidTr="00094AE5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DA05E1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A05E1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DA05E1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A05E1">
              <w:rPr>
                <w:b/>
                <w:sz w:val="20"/>
                <w:szCs w:val="20"/>
              </w:rPr>
              <w:t>Тауардың</w:t>
            </w:r>
            <w:proofErr w:type="spellEnd"/>
            <w:r w:rsidRPr="00DA0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A05E1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10206" w:type="dxa"/>
          </w:tcPr>
          <w:p w:rsidR="00A02CBE" w:rsidRPr="00DA05E1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A05E1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02CBE" w:rsidRPr="00DA05E1" w:rsidRDefault="00094AE5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94AE5">
              <w:rPr>
                <w:b/>
                <w:sz w:val="20"/>
                <w:szCs w:val="20"/>
              </w:rPr>
              <w:t>өлшем</w:t>
            </w:r>
            <w:proofErr w:type="spellEnd"/>
            <w:r w:rsidRPr="00094AE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94AE5">
              <w:rPr>
                <w:b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803" w:type="dxa"/>
            <w:shd w:val="clear" w:color="auto" w:fill="auto"/>
          </w:tcPr>
          <w:p w:rsidR="00A02CBE" w:rsidRPr="00DA05E1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A05E1">
              <w:rPr>
                <w:b/>
                <w:sz w:val="20"/>
                <w:szCs w:val="20"/>
              </w:rPr>
              <w:t>саны</w:t>
            </w:r>
          </w:p>
        </w:tc>
      </w:tr>
      <w:tr w:rsidR="00C8794B" w:rsidRPr="00DA05E1" w:rsidTr="00094AE5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8794B" w:rsidRPr="00DA05E1" w:rsidRDefault="00C8794B" w:rsidP="00EB6A77">
            <w:pPr>
              <w:ind w:left="-250" w:right="-107" w:firstLine="142"/>
              <w:jc w:val="center"/>
              <w:rPr>
                <w:sz w:val="20"/>
                <w:szCs w:val="20"/>
                <w:lang w:val="en-US"/>
              </w:rPr>
            </w:pPr>
            <w:r w:rsidRPr="00DA05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C8794B" w:rsidRPr="00DA05E1" w:rsidRDefault="00DA05E1" w:rsidP="001E2D1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DA05E1">
              <w:rPr>
                <w:sz w:val="20"/>
                <w:szCs w:val="20"/>
              </w:rPr>
              <w:t>Туа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біткен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DA05E1">
              <w:rPr>
                <w:sz w:val="20"/>
                <w:szCs w:val="20"/>
              </w:rPr>
              <w:t>гипотиреоз</w:t>
            </w:r>
            <w:proofErr w:type="gramEnd"/>
            <w:r w:rsidRPr="00DA05E1">
              <w:rPr>
                <w:sz w:val="20"/>
                <w:szCs w:val="20"/>
              </w:rPr>
              <w:t>ға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скрининг</w:t>
            </w:r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жасау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үшін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жаңа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туған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нәрестелердің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қанын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алуға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арналған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сүзгі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тест</w:t>
            </w:r>
            <w:r w:rsidRPr="00DA05E1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DA05E1">
              <w:rPr>
                <w:sz w:val="20"/>
                <w:szCs w:val="20"/>
              </w:rPr>
              <w:t>бланкілері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0206" w:type="dxa"/>
          </w:tcPr>
          <w:p w:rsidR="00134467" w:rsidRPr="00134467" w:rsidRDefault="00134467" w:rsidP="00134467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A05E1">
              <w:rPr>
                <w:sz w:val="20"/>
                <w:szCs w:val="20"/>
              </w:rPr>
              <w:t>Туа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біткен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гипотиреозға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скрининг</w:t>
            </w:r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жасау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үшін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жаңа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туған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нәрестелердің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қанын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алуға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арналған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сүзгі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тест</w:t>
            </w:r>
            <w:r w:rsidRPr="00DA05E1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DA05E1">
              <w:rPr>
                <w:sz w:val="20"/>
                <w:szCs w:val="20"/>
              </w:rPr>
              <w:t>бланкілері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. 100% </w:t>
            </w:r>
            <w:proofErr w:type="spellStart"/>
            <w:r w:rsidRPr="00DA05E1">
              <w:rPr>
                <w:sz w:val="20"/>
                <w:szCs w:val="20"/>
              </w:rPr>
              <w:t>мақтадан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жасалған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SAS 903 </w:t>
            </w:r>
            <w:proofErr w:type="spellStart"/>
            <w:r w:rsidRPr="00DA05E1">
              <w:rPr>
                <w:sz w:val="20"/>
                <w:szCs w:val="20"/>
              </w:rPr>
              <w:t>сүзгі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қағазына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негізделген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сүзгі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сынақ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бланкілері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сыртқы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тү</w:t>
            </w:r>
            <w:proofErr w:type="gramStart"/>
            <w:r w:rsidRPr="00DA05E1">
              <w:rPr>
                <w:sz w:val="20"/>
                <w:szCs w:val="20"/>
              </w:rPr>
              <w:t>р</w:t>
            </w:r>
            <w:proofErr w:type="gramEnd"/>
            <w:r w:rsidRPr="00DA05E1">
              <w:rPr>
                <w:sz w:val="20"/>
                <w:szCs w:val="20"/>
              </w:rPr>
              <w:t>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A05E1">
              <w:rPr>
                <w:sz w:val="20"/>
                <w:szCs w:val="20"/>
              </w:rPr>
              <w:t>тікбұрыш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пішінді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қан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алу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нұсқаулығының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мәтіні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жаңа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туған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нәресте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туралы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ақпарат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және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DA05E1">
              <w:rPr>
                <w:sz w:val="20"/>
                <w:szCs w:val="20"/>
              </w:rPr>
              <w:t>қан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құю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шеңберу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бар</w:t>
            </w:r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стандартталған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және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халықаралық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неонатальды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r w:rsidRPr="00DA05E1">
              <w:rPr>
                <w:sz w:val="20"/>
                <w:szCs w:val="20"/>
              </w:rPr>
              <w:t>скрининг</w:t>
            </w:r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қоғамының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(NCCLS) </w:t>
            </w:r>
            <w:proofErr w:type="spellStart"/>
            <w:r w:rsidRPr="00DA05E1">
              <w:rPr>
                <w:sz w:val="20"/>
                <w:szCs w:val="20"/>
              </w:rPr>
              <w:t>және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ауруларды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бақылау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орталығының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(CDC) </w:t>
            </w:r>
            <w:proofErr w:type="spellStart"/>
            <w:r w:rsidRPr="00DA05E1">
              <w:rPr>
                <w:sz w:val="20"/>
                <w:szCs w:val="20"/>
              </w:rPr>
              <w:t>талаптарына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сәйкес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келеді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тығыздығы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- 186.3 </w:t>
            </w:r>
            <w:proofErr w:type="gramStart"/>
            <w:r w:rsidRPr="00DA05E1">
              <w:rPr>
                <w:sz w:val="20"/>
                <w:szCs w:val="20"/>
                <w:lang w:val="en-US"/>
              </w:rPr>
              <w:t xml:space="preserve">( </w:t>
            </w:r>
            <w:proofErr w:type="gramEnd"/>
            <w:r w:rsidRPr="00DA05E1">
              <w:rPr>
                <w:sz w:val="20"/>
                <w:szCs w:val="20"/>
                <w:lang w:val="en-US"/>
              </w:rPr>
              <w:t xml:space="preserve">160-195) </w:t>
            </w:r>
            <w:r w:rsidRPr="00DA05E1">
              <w:rPr>
                <w:sz w:val="20"/>
                <w:szCs w:val="20"/>
              </w:rPr>
              <w:t>г</w:t>
            </w:r>
            <w:r w:rsidRPr="00DA05E1">
              <w:rPr>
                <w:sz w:val="20"/>
                <w:szCs w:val="20"/>
                <w:lang w:val="en-US"/>
              </w:rPr>
              <w:t>/</w:t>
            </w:r>
            <w:r w:rsidRPr="00DA05E1">
              <w:rPr>
                <w:sz w:val="20"/>
                <w:szCs w:val="20"/>
              </w:rPr>
              <w:t>м</w:t>
            </w:r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қалыңдығы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- 0.531(0 46-0.58) </w:t>
            </w:r>
            <w:r w:rsidRPr="00DA05E1">
              <w:rPr>
                <w:sz w:val="20"/>
                <w:szCs w:val="20"/>
              </w:rPr>
              <w:t>мм</w:t>
            </w:r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сарысу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көлемі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- 1.54 (1.37-1,71) </w:t>
            </w:r>
            <w:proofErr w:type="spellStart"/>
            <w:r w:rsidRPr="00DA05E1">
              <w:rPr>
                <w:sz w:val="20"/>
                <w:szCs w:val="20"/>
              </w:rPr>
              <w:t>мкл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3.2 </w:t>
            </w:r>
            <w:r w:rsidRPr="00DA05E1">
              <w:rPr>
                <w:sz w:val="20"/>
                <w:szCs w:val="20"/>
              </w:rPr>
              <w:t>мм</w:t>
            </w:r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өлшемді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дискіге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сарысуды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адсорбциялау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уақыты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- 5.7 (5-30) </w:t>
            </w:r>
            <w:proofErr w:type="spellStart"/>
            <w:r w:rsidRPr="00DA05E1">
              <w:rPr>
                <w:sz w:val="20"/>
                <w:szCs w:val="20"/>
              </w:rPr>
              <w:t>сек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, 100 </w:t>
            </w:r>
            <w:proofErr w:type="spellStart"/>
            <w:r w:rsidRPr="00DA05E1">
              <w:rPr>
                <w:sz w:val="20"/>
                <w:szCs w:val="20"/>
              </w:rPr>
              <w:t>мкл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сарысуды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жағу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кезіндегі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дақ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диаметрі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- 16 (15-17) </w:t>
            </w:r>
            <w:r w:rsidRPr="00DA05E1">
              <w:rPr>
                <w:sz w:val="20"/>
                <w:szCs w:val="20"/>
              </w:rPr>
              <w:t>мм</w:t>
            </w:r>
            <w:r w:rsidRPr="00DA05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05E1">
              <w:rPr>
                <w:sz w:val="20"/>
                <w:szCs w:val="20"/>
              </w:rPr>
              <w:t>сақтау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E1">
              <w:rPr>
                <w:sz w:val="20"/>
                <w:szCs w:val="20"/>
              </w:rPr>
              <w:t>шарттары</w:t>
            </w:r>
            <w:proofErr w:type="spellEnd"/>
            <w:r w:rsidRPr="00DA05E1">
              <w:rPr>
                <w:sz w:val="20"/>
                <w:szCs w:val="20"/>
                <w:lang w:val="en-US"/>
              </w:rPr>
              <w:t xml:space="preserve"> - +8+25C</w:t>
            </w:r>
          </w:p>
          <w:p w:rsidR="00094AE5" w:rsidRPr="00134467" w:rsidRDefault="00094AE5" w:rsidP="0083184F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094AE5">
              <w:rPr>
                <w:color w:val="000000"/>
                <w:sz w:val="20"/>
                <w:szCs w:val="20"/>
              </w:rPr>
              <w:t>Тауарды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жеткізу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Тапсырыс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берушінің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өтініші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бойынша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16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күнтізбелік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094AE5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094AE5">
              <w:rPr>
                <w:color w:val="000000"/>
                <w:sz w:val="20"/>
                <w:szCs w:val="20"/>
              </w:rPr>
              <w:t>үн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ішінде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жүзеге</w:t>
            </w:r>
            <w:proofErr w:type="spellEnd"/>
            <w:r w:rsidRPr="0013446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4AE5">
              <w:rPr>
                <w:color w:val="000000"/>
                <w:sz w:val="20"/>
                <w:szCs w:val="20"/>
              </w:rPr>
              <w:t>асырылады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C8794B" w:rsidRPr="00DA05E1" w:rsidRDefault="00C8794B">
            <w:pPr>
              <w:jc w:val="center"/>
              <w:rPr>
                <w:color w:val="000000"/>
                <w:sz w:val="20"/>
                <w:szCs w:val="20"/>
              </w:rPr>
            </w:pPr>
            <w:r w:rsidRPr="00DA05E1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8794B" w:rsidRPr="00DA05E1" w:rsidRDefault="00DA05E1">
            <w:pPr>
              <w:jc w:val="center"/>
              <w:rPr>
                <w:color w:val="000000"/>
                <w:sz w:val="20"/>
                <w:szCs w:val="20"/>
              </w:rPr>
            </w:pPr>
            <w:r w:rsidRPr="00DA05E1">
              <w:rPr>
                <w:color w:val="000000"/>
                <w:sz w:val="20"/>
                <w:szCs w:val="20"/>
              </w:rPr>
              <w:t>200</w:t>
            </w:r>
          </w:p>
        </w:tc>
      </w:tr>
    </w:tbl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>1</w:t>
      </w:r>
      <w:r w:rsidR="008629FC">
        <w:rPr>
          <w:sz w:val="22"/>
          <w:szCs w:val="22"/>
        </w:rPr>
        <w:t>1</w:t>
      </w:r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т.т</w:t>
      </w:r>
      <w:proofErr w:type="spellEnd"/>
      <w:r w:rsidRPr="00291A4F">
        <w:rPr>
          <w:sz w:val="22"/>
          <w:szCs w:val="22"/>
        </w:rPr>
        <w:t xml:space="preserve">. 4 </w:t>
      </w:r>
      <w:proofErr w:type="spellStart"/>
      <w:r w:rsidRPr="00291A4F">
        <w:rPr>
          <w:sz w:val="22"/>
          <w:szCs w:val="22"/>
        </w:rPr>
        <w:t>тарау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6915A1" w:rsidRPr="00546CA8" w:rsidRDefault="006915A1" w:rsidP="006915A1">
      <w:pPr>
        <w:rPr>
          <w:rFonts w:eastAsia="Calibri"/>
          <w:b/>
          <w:sz w:val="21"/>
          <w:szCs w:val="21"/>
          <w:lang w:eastAsia="en-US"/>
        </w:rPr>
      </w:pPr>
    </w:p>
    <w:p w:rsidR="006915A1" w:rsidRPr="00546CA8" w:rsidRDefault="006915A1" w:rsidP="006915A1">
      <w:pPr>
        <w:jc w:val="center"/>
        <w:rPr>
          <w:rFonts w:eastAsia="Calibri"/>
          <w:b/>
          <w:sz w:val="21"/>
          <w:szCs w:val="21"/>
          <w:lang w:eastAsia="en-US"/>
        </w:rPr>
      </w:pP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Эпидемиологиялық</w:t>
      </w:r>
      <w:proofErr w:type="spellEnd"/>
      <w:r w:rsidRPr="0087499F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бө</w:t>
      </w:r>
      <w:proofErr w:type="gramStart"/>
      <w:r w:rsidRPr="0087499F">
        <w:rPr>
          <w:rFonts w:eastAsia="Calibri"/>
          <w:b/>
          <w:sz w:val="21"/>
          <w:szCs w:val="21"/>
          <w:lang w:eastAsia="en-US"/>
        </w:rPr>
        <w:t>л</w:t>
      </w:r>
      <w:proofErr w:type="gramEnd"/>
      <w:r w:rsidRPr="0087499F">
        <w:rPr>
          <w:rFonts w:eastAsia="Calibri"/>
          <w:b/>
          <w:sz w:val="21"/>
          <w:szCs w:val="21"/>
          <w:lang w:eastAsia="en-US"/>
        </w:rPr>
        <w:t>ім</w:t>
      </w:r>
      <w:proofErr w:type="spellEnd"/>
      <w:r w:rsidRPr="0087499F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меңгерушісі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 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Гордымова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Н.Н.</w:t>
      </w:r>
    </w:p>
    <w:p w:rsidR="006915A1" w:rsidRPr="00546CA8" w:rsidRDefault="006915A1" w:rsidP="006915A1">
      <w:pPr>
        <w:rPr>
          <w:rFonts w:eastAsia="Calibri"/>
          <w:b/>
          <w:sz w:val="21"/>
          <w:szCs w:val="21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C8794B" w:rsidRDefault="00C8794B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094AE5" w:rsidRDefault="00094AE5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A824E1" w:rsidRPr="00C416BC" w:rsidTr="000040E1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A824E1" w:rsidRPr="00C416BC" w:rsidRDefault="00A824E1" w:rsidP="000040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№</w:t>
            </w:r>
            <w:r w:rsidRPr="00B21AF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824E1" w:rsidRPr="00C416BC" w:rsidTr="000040E1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A824E1" w:rsidRPr="00C416BC" w:rsidRDefault="00A824E1" w:rsidP="00DA05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 объявлению </w:t>
            </w:r>
            <w:r w:rsidR="00DA05E1">
              <w:rPr>
                <w:b/>
                <w:bCs/>
                <w:color w:val="000000"/>
                <w:sz w:val="22"/>
                <w:szCs w:val="22"/>
              </w:rPr>
              <w:t>_________</w:t>
            </w:r>
          </w:p>
        </w:tc>
      </w:tr>
    </w:tbl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787"/>
        <w:gridCol w:w="9923"/>
        <w:gridCol w:w="992"/>
        <w:gridCol w:w="945"/>
      </w:tblGrid>
      <w:tr w:rsidR="00A02CBE" w:rsidRPr="00DA05E1" w:rsidTr="00094AE5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DA05E1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DA05E1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02CBE" w:rsidRPr="00DA05E1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DA05E1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9923" w:type="dxa"/>
            <w:vAlign w:val="center"/>
          </w:tcPr>
          <w:p w:rsidR="00A02CBE" w:rsidRPr="00DA05E1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DA05E1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CBE" w:rsidRPr="00DA05E1" w:rsidRDefault="00094AE5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Ед</w:t>
            </w:r>
            <w:proofErr w:type="gramStart"/>
            <w:r>
              <w:rPr>
                <w:b/>
                <w:sz w:val="22"/>
                <w:szCs w:val="22"/>
              </w:rPr>
              <w:t>.и</w:t>
            </w:r>
            <w:proofErr w:type="gramEnd"/>
            <w:r>
              <w:rPr>
                <w:b/>
                <w:sz w:val="22"/>
                <w:szCs w:val="22"/>
              </w:rPr>
              <w:t>зм</w:t>
            </w:r>
            <w:proofErr w:type="spellEnd"/>
            <w:r w:rsidR="00A02CBE" w:rsidRPr="00DA05E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02CBE" w:rsidRPr="00DA05E1" w:rsidRDefault="00A02CBE" w:rsidP="00DA05E1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DA05E1">
              <w:rPr>
                <w:b/>
                <w:sz w:val="22"/>
                <w:szCs w:val="22"/>
              </w:rPr>
              <w:t>Кол-во</w:t>
            </w:r>
          </w:p>
        </w:tc>
      </w:tr>
      <w:tr w:rsidR="00C8794B" w:rsidRPr="00DA05E1" w:rsidTr="00094AE5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8794B" w:rsidRPr="00094AE5" w:rsidRDefault="00C8794B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 w:rsidRPr="00094AE5">
              <w:rPr>
                <w:sz w:val="22"/>
                <w:szCs w:val="22"/>
              </w:rPr>
              <w:t>1</w:t>
            </w:r>
          </w:p>
        </w:tc>
        <w:tc>
          <w:tcPr>
            <w:tcW w:w="2787" w:type="dxa"/>
            <w:shd w:val="clear" w:color="auto" w:fill="auto"/>
          </w:tcPr>
          <w:p w:rsidR="00C8794B" w:rsidRPr="00DA05E1" w:rsidRDefault="00D34BD1" w:rsidP="00D34BD1">
            <w:pPr>
              <w:spacing w:after="300"/>
              <w:jc w:val="both"/>
              <w:rPr>
                <w:color w:val="000000"/>
                <w:sz w:val="22"/>
                <w:szCs w:val="22"/>
              </w:rPr>
            </w:pPr>
            <w:r w:rsidRPr="00DA05E1">
              <w:rPr>
                <w:rFonts w:ascii="Helvetica" w:hAnsi="Helvetica" w:cs="Helvetica"/>
                <w:color w:val="333333"/>
                <w:sz w:val="22"/>
                <w:szCs w:val="22"/>
              </w:rPr>
              <w:br/>
            </w:r>
            <w:r w:rsidR="00DA05E1" w:rsidRPr="00DA05E1">
              <w:rPr>
                <w:sz w:val="22"/>
                <w:szCs w:val="22"/>
              </w:rPr>
              <w:t xml:space="preserve">Фильтровальные </w:t>
            </w:r>
            <w:proofErr w:type="gramStart"/>
            <w:r w:rsidR="00DA05E1" w:rsidRPr="00DA05E1">
              <w:rPr>
                <w:sz w:val="22"/>
                <w:szCs w:val="22"/>
              </w:rPr>
              <w:t>тест-бланки</w:t>
            </w:r>
            <w:proofErr w:type="gramEnd"/>
            <w:r w:rsidR="00DA05E1" w:rsidRPr="00DA05E1">
              <w:rPr>
                <w:sz w:val="22"/>
                <w:szCs w:val="22"/>
              </w:rPr>
              <w:t xml:space="preserve"> для взятия крови новорождённых для скрининга на врождённый гипотиреоз</w:t>
            </w:r>
          </w:p>
        </w:tc>
        <w:tc>
          <w:tcPr>
            <w:tcW w:w="9923" w:type="dxa"/>
          </w:tcPr>
          <w:p w:rsidR="00C8794B" w:rsidRDefault="00D34BD1" w:rsidP="0083184F">
            <w:pPr>
              <w:jc w:val="both"/>
              <w:rPr>
                <w:sz w:val="22"/>
                <w:szCs w:val="22"/>
              </w:rPr>
            </w:pPr>
            <w:bookmarkStart w:id="0" w:name="_GoBack"/>
            <w:r w:rsidRPr="00DA05E1">
              <w:rPr>
                <w:sz w:val="22"/>
                <w:szCs w:val="22"/>
              </w:rPr>
              <w:t xml:space="preserve">Фильтровальные </w:t>
            </w:r>
            <w:proofErr w:type="gramStart"/>
            <w:r w:rsidRPr="00DA05E1">
              <w:rPr>
                <w:sz w:val="22"/>
                <w:szCs w:val="22"/>
              </w:rPr>
              <w:t>тест-бланки</w:t>
            </w:r>
            <w:proofErr w:type="gramEnd"/>
            <w:r w:rsidRPr="00DA05E1">
              <w:rPr>
                <w:sz w:val="22"/>
                <w:szCs w:val="22"/>
              </w:rPr>
              <w:t xml:space="preserve"> для взятия крови новорождённых для скрининга на врождённый гипотиреоз. Фильтровальные тест-бланки на основе фильтровальной бумаги SAS 903, изготовленной из 100% хлопка внешний вид - форма прямоугольника, с текстом инструкции по взятию крови, информации о новорождённом и 5 кружками для влития крови стандартизована и соответствий с требованиями Международного общества неонатального скрининга (NCCLS) и Центра по контролю за заболева</w:t>
            </w:r>
            <w:r w:rsidR="00DA05E1" w:rsidRPr="00DA05E1">
              <w:rPr>
                <w:sz w:val="22"/>
                <w:szCs w:val="22"/>
              </w:rPr>
              <w:t>ниями (CDC) плотность - 186.3 (</w:t>
            </w:r>
            <w:r w:rsidRPr="00DA05E1">
              <w:rPr>
                <w:sz w:val="22"/>
                <w:szCs w:val="22"/>
              </w:rPr>
              <w:t>160-195</w:t>
            </w:r>
            <w:proofErr w:type="gramStart"/>
            <w:r w:rsidRPr="00DA05E1">
              <w:rPr>
                <w:sz w:val="22"/>
                <w:szCs w:val="22"/>
              </w:rPr>
              <w:t xml:space="preserve"> )</w:t>
            </w:r>
            <w:proofErr w:type="gramEnd"/>
            <w:r w:rsidRPr="00DA05E1">
              <w:rPr>
                <w:sz w:val="22"/>
                <w:szCs w:val="22"/>
              </w:rPr>
              <w:t xml:space="preserve"> г/м, толщина - 0.531(0 46-0.58) мм, объем сыворотки - 1.54 (1.37-1,71) </w:t>
            </w:r>
            <w:proofErr w:type="spellStart"/>
            <w:r w:rsidRPr="00DA05E1">
              <w:rPr>
                <w:sz w:val="22"/>
                <w:szCs w:val="22"/>
              </w:rPr>
              <w:t>мкл</w:t>
            </w:r>
            <w:proofErr w:type="spellEnd"/>
            <w:r w:rsidRPr="00DA05E1">
              <w:rPr>
                <w:sz w:val="22"/>
                <w:szCs w:val="22"/>
              </w:rPr>
              <w:t xml:space="preserve"> на диск размером 3.2 мм, время адсорбции сыворотки - 5.7 (5-30) </w:t>
            </w:r>
            <w:proofErr w:type="spellStart"/>
            <w:r w:rsidRPr="00DA05E1">
              <w:rPr>
                <w:sz w:val="22"/>
                <w:szCs w:val="22"/>
              </w:rPr>
              <w:t>сек</w:t>
            </w:r>
            <w:proofErr w:type="spellEnd"/>
            <w:r w:rsidRPr="00DA05E1">
              <w:rPr>
                <w:sz w:val="22"/>
                <w:szCs w:val="22"/>
              </w:rPr>
              <w:t xml:space="preserve">, диаметр пятна при нанесении 100 </w:t>
            </w:r>
            <w:proofErr w:type="spellStart"/>
            <w:r w:rsidRPr="00DA05E1">
              <w:rPr>
                <w:sz w:val="22"/>
                <w:szCs w:val="22"/>
              </w:rPr>
              <w:t>мкл</w:t>
            </w:r>
            <w:proofErr w:type="spellEnd"/>
            <w:r w:rsidRPr="00DA05E1">
              <w:rPr>
                <w:sz w:val="22"/>
                <w:szCs w:val="22"/>
              </w:rPr>
              <w:t xml:space="preserve"> сыворотки - 16 (15-17) мм, условия хранения - +8+25C.</w:t>
            </w:r>
          </w:p>
          <w:bookmarkEnd w:id="0"/>
          <w:p w:rsidR="00094AE5" w:rsidRPr="00DA05E1" w:rsidRDefault="00094AE5" w:rsidP="0083184F">
            <w:pPr>
              <w:jc w:val="both"/>
              <w:rPr>
                <w:color w:val="000000"/>
                <w:sz w:val="22"/>
                <w:szCs w:val="22"/>
              </w:rPr>
            </w:pPr>
            <w:r w:rsidRPr="00094AE5">
              <w:rPr>
                <w:color w:val="000000"/>
                <w:sz w:val="22"/>
                <w:szCs w:val="22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94B" w:rsidRPr="00DA05E1" w:rsidRDefault="00C8794B">
            <w:pPr>
              <w:jc w:val="center"/>
              <w:rPr>
                <w:color w:val="000000"/>
                <w:sz w:val="22"/>
                <w:szCs w:val="22"/>
              </w:rPr>
            </w:pPr>
            <w:r w:rsidRPr="00DA05E1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C8794B" w:rsidRPr="00DA05E1" w:rsidRDefault="00DA05E1" w:rsidP="00DA05E1">
            <w:pPr>
              <w:jc w:val="center"/>
              <w:rPr>
                <w:color w:val="000000"/>
                <w:sz w:val="22"/>
                <w:szCs w:val="22"/>
              </w:rPr>
            </w:pPr>
            <w:r w:rsidRPr="00DA05E1">
              <w:rPr>
                <w:color w:val="000000"/>
                <w:sz w:val="22"/>
                <w:szCs w:val="22"/>
              </w:rPr>
              <w:t>200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</w:t>
      </w:r>
      <w:r w:rsidR="008E7454">
        <w:rPr>
          <w:sz w:val="22"/>
          <w:szCs w:val="22"/>
        </w:rPr>
        <w:t>1</w:t>
      </w:r>
      <w:r w:rsidRPr="00016418">
        <w:rPr>
          <w:sz w:val="22"/>
          <w:szCs w:val="22"/>
        </w:rPr>
        <w:t>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016418">
        <w:rPr>
          <w:sz w:val="22"/>
          <w:szCs w:val="22"/>
        </w:rPr>
        <w:t>включенных</w:t>
      </w:r>
      <w:proofErr w:type="spellEnd"/>
      <w:r w:rsidRPr="00016418">
        <w:rPr>
          <w:sz w:val="22"/>
          <w:szCs w:val="22"/>
        </w:rPr>
        <w:t xml:space="preserve"> в перечень орфанных препаратов, </w:t>
      </w:r>
      <w:proofErr w:type="spellStart"/>
      <w:r w:rsidRPr="00016418">
        <w:rPr>
          <w:sz w:val="22"/>
          <w:szCs w:val="22"/>
        </w:rPr>
        <w:t>утвержденный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C8794B" w:rsidRPr="0093642A" w:rsidRDefault="00C8794B" w:rsidP="00A02CBE">
      <w:pPr>
        <w:rPr>
          <w:rFonts w:eastAsia="Calibri"/>
          <w:b/>
          <w:sz w:val="22"/>
          <w:szCs w:val="22"/>
          <w:lang w:eastAsia="en-US"/>
        </w:rPr>
      </w:pPr>
    </w:p>
    <w:p w:rsidR="009550E7" w:rsidRPr="00CB59FB" w:rsidRDefault="00A02CBE" w:rsidP="00CB59FB">
      <w:pPr>
        <w:jc w:val="center"/>
        <w:rPr>
          <w:rFonts w:eastAsia="Calibri"/>
          <w:b/>
          <w:sz w:val="21"/>
          <w:szCs w:val="21"/>
          <w:lang w:eastAsia="en-US"/>
        </w:rPr>
      </w:pPr>
      <w:r w:rsidRPr="00030010">
        <w:rPr>
          <w:rFonts w:eastAsia="Calibri"/>
          <w:lang w:eastAsia="en-US"/>
        </w:rPr>
        <w:t xml:space="preserve">  </w:t>
      </w:r>
      <w:r w:rsidR="006915A1" w:rsidRPr="0087499F">
        <w:rPr>
          <w:rFonts w:eastAsia="Calibri"/>
          <w:b/>
          <w:sz w:val="21"/>
          <w:szCs w:val="21"/>
          <w:lang w:eastAsia="en-US"/>
        </w:rPr>
        <w:t xml:space="preserve">Заведующая </w:t>
      </w:r>
      <w:proofErr w:type="spellStart"/>
      <w:r w:rsidR="006915A1" w:rsidRPr="0087499F">
        <w:rPr>
          <w:rFonts w:eastAsia="Calibri"/>
          <w:b/>
          <w:sz w:val="21"/>
          <w:szCs w:val="21"/>
          <w:lang w:eastAsia="en-US"/>
        </w:rPr>
        <w:t>эпид</w:t>
      </w:r>
      <w:proofErr w:type="spellEnd"/>
      <w:r w:rsidR="006915A1" w:rsidRPr="0087499F">
        <w:rPr>
          <w:rFonts w:eastAsia="Calibri"/>
          <w:b/>
          <w:sz w:val="21"/>
          <w:szCs w:val="21"/>
          <w:lang w:eastAsia="en-US"/>
        </w:rPr>
        <w:t>. отделом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 w:rsidR="006915A1">
        <w:rPr>
          <w:rFonts w:eastAsia="Calibri"/>
          <w:b/>
          <w:sz w:val="21"/>
          <w:szCs w:val="21"/>
          <w:lang w:eastAsia="en-US"/>
        </w:rPr>
        <w:t>Гордымова</w:t>
      </w:r>
      <w:proofErr w:type="spellEnd"/>
      <w:r w:rsidR="00CB59FB">
        <w:rPr>
          <w:rFonts w:eastAsia="Calibri"/>
          <w:b/>
          <w:sz w:val="21"/>
          <w:szCs w:val="21"/>
          <w:lang w:eastAsia="en-US"/>
        </w:rPr>
        <w:t xml:space="preserve"> Н.Н.</w:t>
      </w:r>
    </w:p>
    <w:sectPr w:rsidR="009550E7" w:rsidRPr="00CB59FB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4AE5"/>
    <w:rsid w:val="000962BD"/>
    <w:rsid w:val="000A019E"/>
    <w:rsid w:val="000C2844"/>
    <w:rsid w:val="000C5D0E"/>
    <w:rsid w:val="000D2647"/>
    <w:rsid w:val="000E1FB7"/>
    <w:rsid w:val="00106634"/>
    <w:rsid w:val="00134467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2F90"/>
    <w:rsid w:val="001B4A60"/>
    <w:rsid w:val="001C1C16"/>
    <w:rsid w:val="001E0926"/>
    <w:rsid w:val="001E2D16"/>
    <w:rsid w:val="00201AF0"/>
    <w:rsid w:val="00211BB1"/>
    <w:rsid w:val="00212D47"/>
    <w:rsid w:val="00232D08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5435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915A1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F08A1"/>
    <w:rsid w:val="00805664"/>
    <w:rsid w:val="008266CA"/>
    <w:rsid w:val="0083184F"/>
    <w:rsid w:val="00836538"/>
    <w:rsid w:val="00841538"/>
    <w:rsid w:val="008629FC"/>
    <w:rsid w:val="008649A3"/>
    <w:rsid w:val="00884691"/>
    <w:rsid w:val="008869D0"/>
    <w:rsid w:val="008B12FB"/>
    <w:rsid w:val="008D7936"/>
    <w:rsid w:val="008E7454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824E1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1153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8794B"/>
    <w:rsid w:val="00CA55B8"/>
    <w:rsid w:val="00CB08CE"/>
    <w:rsid w:val="00CB1970"/>
    <w:rsid w:val="00CB59FB"/>
    <w:rsid w:val="00CB6919"/>
    <w:rsid w:val="00CE3DF4"/>
    <w:rsid w:val="00CE7B1F"/>
    <w:rsid w:val="00CF426A"/>
    <w:rsid w:val="00D00B11"/>
    <w:rsid w:val="00D14D92"/>
    <w:rsid w:val="00D244A8"/>
    <w:rsid w:val="00D34BD1"/>
    <w:rsid w:val="00D4021F"/>
    <w:rsid w:val="00D70D39"/>
    <w:rsid w:val="00D744DD"/>
    <w:rsid w:val="00D74EF7"/>
    <w:rsid w:val="00DA05E1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30134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1F64-3F6A-4E86-9E58-B2CA47DF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2023-03-20T08:06:00Z</cp:lastPrinted>
  <dcterms:created xsi:type="dcterms:W3CDTF">2022-03-24T15:38:00Z</dcterms:created>
  <dcterms:modified xsi:type="dcterms:W3CDTF">2023-03-20T08:06:00Z</dcterms:modified>
</cp:coreProperties>
</file>